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7288F" w14:textId="77777777" w:rsidR="00F25CE7" w:rsidRDefault="001C0EC3" w:rsidP="00B4637B">
      <w:pPr>
        <w:pStyle w:val="Heading2"/>
        <w:spacing w:before="0"/>
      </w:pPr>
      <w:r>
        <w:t xml:space="preserve">USI </w:t>
      </w:r>
      <w:r w:rsidR="00B920A2">
        <w:t>3</w:t>
      </w:r>
      <w:r w:rsidR="00B920A2" w:rsidRPr="00B920A2">
        <w:rPr>
          <w:vertAlign w:val="superscript"/>
        </w:rPr>
        <w:t>rd</w:t>
      </w:r>
      <w:r w:rsidR="00B920A2">
        <w:t xml:space="preserve"> Party Test Environment </w:t>
      </w:r>
    </w:p>
    <w:p w14:paraId="44DA3089" w14:textId="2A4B4AA1" w:rsidR="00B4637B" w:rsidRDefault="002B254D" w:rsidP="00B4637B">
      <w:pPr>
        <w:pStyle w:val="Heading2"/>
        <w:spacing w:before="0"/>
      </w:pPr>
      <w:r>
        <w:t>M2M</w:t>
      </w:r>
      <w:r w:rsidR="00D74914">
        <w:t xml:space="preserve"> </w:t>
      </w:r>
      <w:bookmarkStart w:id="0" w:name="OLE_LINK8"/>
      <w:bookmarkStart w:id="1" w:name="OLE_LINK9"/>
      <w:r w:rsidR="00474846">
        <w:t xml:space="preserve">Host </w:t>
      </w:r>
      <w:r w:rsidR="00BE75DC" w:rsidRPr="00BE75DC">
        <w:t>Service Provider</w:t>
      </w:r>
      <w:r w:rsidR="00FC2629">
        <w:t>s</w:t>
      </w:r>
      <w:r w:rsidR="00BE75DC" w:rsidRPr="00BE75DC">
        <w:t xml:space="preserve"> </w:t>
      </w:r>
      <w:r w:rsidR="00BE75DC">
        <w:t xml:space="preserve"> </w:t>
      </w:r>
      <w:bookmarkEnd w:id="0"/>
      <w:bookmarkEnd w:id="1"/>
      <w:r w:rsidR="009C2CD9">
        <w:t xml:space="preserve">authentication model </w:t>
      </w:r>
      <w:r w:rsidR="00FC619B">
        <w:t xml:space="preserve">testing </w:t>
      </w:r>
      <w:r w:rsidR="00BD1359">
        <w:t>ONLY</w:t>
      </w:r>
      <w:r w:rsidR="00201FF6">
        <w:t xml:space="preserve"> </w:t>
      </w:r>
    </w:p>
    <w:p w14:paraId="48861D09" w14:textId="77777777" w:rsidR="00F25CE7" w:rsidRPr="00F25CE7" w:rsidRDefault="00F25CE7" w:rsidP="00F25CE7"/>
    <w:p w14:paraId="186D774B" w14:textId="26AC0472" w:rsidR="00F67CC0" w:rsidRDefault="00201FF6" w:rsidP="00B4637B">
      <w:pPr>
        <w:pStyle w:val="Heading2"/>
        <w:spacing w:before="0"/>
      </w:pPr>
      <w:r>
        <w:t>Machine Authentication Service - Secure Token (</w:t>
      </w:r>
      <w:r w:rsidR="003C2BF0">
        <w:t xml:space="preserve">MAS-ST) </w:t>
      </w:r>
    </w:p>
    <w:p w14:paraId="3033595D" w14:textId="1DD176AA" w:rsidR="009C2CD9" w:rsidRDefault="009C2CD9" w:rsidP="009C2CD9"/>
    <w:p w14:paraId="07C2284F" w14:textId="77777777" w:rsidR="00F25CE7" w:rsidRPr="009C2CD9" w:rsidRDefault="00F25CE7" w:rsidP="009C2CD9"/>
    <w:p w14:paraId="2D148B7C" w14:textId="5FF7DE54" w:rsidR="002A11C6" w:rsidRDefault="002B254D" w:rsidP="00B4637B">
      <w:pPr>
        <w:pStyle w:val="Heading3"/>
        <w:spacing w:before="0"/>
      </w:pPr>
      <w:r>
        <w:t>M2M Credential</w:t>
      </w:r>
    </w:p>
    <w:p w14:paraId="5ABE87D7" w14:textId="5B41278A" w:rsidR="00E64693" w:rsidRDefault="0016081A" w:rsidP="00B4637B">
      <w:r>
        <w:t xml:space="preserve">The </w:t>
      </w:r>
      <w:r w:rsidR="002B254D">
        <w:t xml:space="preserve">M2M credential </w:t>
      </w:r>
      <w:r w:rsidR="00345B3D">
        <w:t>(</w:t>
      </w:r>
      <w:r w:rsidR="00146B8E">
        <w:t>KeyStore-USI.xml</w:t>
      </w:r>
      <w:r w:rsidR="00345B3D">
        <w:t xml:space="preserve">) </w:t>
      </w:r>
      <w:r w:rsidR="00E34CC8" w:rsidRPr="00293E83">
        <w:t xml:space="preserve">must be used for </w:t>
      </w:r>
      <w:r w:rsidR="00293E83">
        <w:t xml:space="preserve">end-to-end </w:t>
      </w:r>
      <w:r w:rsidR="00E34CC8" w:rsidRPr="00293E83">
        <w:t>System Testing</w:t>
      </w:r>
      <w:r w:rsidR="00FE2838" w:rsidRPr="00293E83">
        <w:t xml:space="preserve"> </w:t>
      </w:r>
      <w:r w:rsidR="00293E83">
        <w:t xml:space="preserve">of </w:t>
      </w:r>
      <w:r w:rsidR="00BE75DC" w:rsidRPr="00BE75DC">
        <w:t xml:space="preserve">Host Service Provider </w:t>
      </w:r>
      <w:r w:rsidR="002B254D">
        <w:t xml:space="preserve">Hosted </w:t>
      </w:r>
      <w:r w:rsidR="00FE2838" w:rsidRPr="00293E83">
        <w:t>solution</w:t>
      </w:r>
      <w:r w:rsidR="002B254D">
        <w:t>s</w:t>
      </w:r>
      <w:r w:rsidR="00E34CC8">
        <w:t>.</w:t>
      </w:r>
      <w:r w:rsidR="00D75A41">
        <w:t xml:space="preserve">  </w:t>
      </w:r>
    </w:p>
    <w:p w14:paraId="3F6C68C6" w14:textId="6ADE876E" w:rsidR="00AF7FBF" w:rsidRDefault="00AF7FBF" w:rsidP="00B4637B">
      <w:r>
        <w:t>Note</w:t>
      </w:r>
      <w:r w:rsidR="00D75A41">
        <w:t>:</w:t>
      </w:r>
      <w:r>
        <w:t xml:space="preserve"> </w:t>
      </w:r>
      <w:r w:rsidR="00130D9D">
        <w:t>T</w:t>
      </w:r>
      <w:r>
        <w:t xml:space="preserve">he Password for this specific credential is - </w:t>
      </w:r>
      <w:r w:rsidR="004956A1" w:rsidRPr="004956A1">
        <w:rPr>
          <w:b/>
          <w:color w:val="FF0000"/>
        </w:rPr>
        <w:t>Password1!</w:t>
      </w:r>
    </w:p>
    <w:p w14:paraId="18802E06" w14:textId="77777777" w:rsidR="00AE4FB2" w:rsidRDefault="00AE4FB2" w:rsidP="00B4637B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96"/>
        <w:gridCol w:w="1628"/>
      </w:tblGrid>
      <w:tr w:rsidR="00705DC2" w14:paraId="37A5FC89" w14:textId="77777777" w:rsidTr="00705DC2">
        <w:trPr>
          <w:jc w:val="center"/>
        </w:trPr>
        <w:tc>
          <w:tcPr>
            <w:tcW w:w="4996" w:type="dxa"/>
          </w:tcPr>
          <w:p w14:paraId="57170D78" w14:textId="65E56EE6" w:rsidR="00705DC2" w:rsidRPr="00CA2445" w:rsidRDefault="006A755B" w:rsidP="00B4637B">
            <w:pPr>
              <w:pStyle w:val="Heading3"/>
              <w:spacing w:before="0"/>
              <w:rPr>
                <w:rFonts w:ascii="Calibri" w:eastAsiaTheme="minorHAnsi" w:hAnsi="Calibri" w:cs="Times New Roman"/>
                <w:bCs w:val="0"/>
                <w:color w:val="auto"/>
                <w:sz w:val="20"/>
              </w:rPr>
            </w:pPr>
            <w:r>
              <w:rPr>
                <w:rFonts w:ascii="Calibri" w:eastAsiaTheme="minorHAnsi" w:hAnsi="Calibri" w:cs="Times New Roman"/>
                <w:bCs w:val="0"/>
                <w:color w:val="auto"/>
                <w:sz w:val="20"/>
              </w:rPr>
              <w:t xml:space="preserve">M2M Credential </w:t>
            </w:r>
            <w:r w:rsidR="00705DC2" w:rsidRPr="00CA2445">
              <w:rPr>
                <w:rFonts w:ascii="Calibri" w:eastAsiaTheme="minorHAnsi" w:hAnsi="Calibri" w:cs="Times New Roman"/>
                <w:bCs w:val="0"/>
                <w:color w:val="auto"/>
                <w:sz w:val="20"/>
              </w:rPr>
              <w:t>Id</w:t>
            </w:r>
          </w:p>
        </w:tc>
        <w:tc>
          <w:tcPr>
            <w:tcW w:w="1628" w:type="dxa"/>
          </w:tcPr>
          <w:p w14:paraId="2424ED07" w14:textId="77777777" w:rsidR="00705DC2" w:rsidRPr="00CA2445" w:rsidRDefault="00705DC2" w:rsidP="00B4637B">
            <w:pPr>
              <w:pStyle w:val="Heading3"/>
              <w:spacing w:before="0"/>
              <w:rPr>
                <w:rFonts w:ascii="Calibri" w:eastAsiaTheme="minorHAnsi" w:hAnsi="Calibri" w:cs="Times New Roman"/>
                <w:bCs w:val="0"/>
                <w:color w:val="auto"/>
                <w:sz w:val="20"/>
              </w:rPr>
            </w:pPr>
            <w:r w:rsidRPr="00CA2445">
              <w:rPr>
                <w:rFonts w:ascii="Calibri" w:eastAsiaTheme="minorHAnsi" w:hAnsi="Calibri" w:cs="Times New Roman"/>
                <w:bCs w:val="0"/>
                <w:color w:val="auto"/>
                <w:sz w:val="20"/>
              </w:rPr>
              <w:t>ABN</w:t>
            </w:r>
          </w:p>
        </w:tc>
      </w:tr>
      <w:tr w:rsidR="00705DC2" w14:paraId="7C3753B8" w14:textId="77777777" w:rsidTr="00705DC2">
        <w:trPr>
          <w:jc w:val="center"/>
        </w:trPr>
        <w:tc>
          <w:tcPr>
            <w:tcW w:w="4996" w:type="dxa"/>
          </w:tcPr>
          <w:p w14:paraId="63890ABA" w14:textId="6FB5345B" w:rsidR="00705DC2" w:rsidRPr="00CA2445" w:rsidRDefault="00036487" w:rsidP="00B4637B">
            <w:pPr>
              <w:pStyle w:val="Heading3"/>
              <w:spacing w:before="0"/>
              <w:rPr>
                <w:rFonts w:ascii="Calibri" w:eastAsiaTheme="minorHAnsi" w:hAnsi="Calibri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Calibri" w:eastAsia="Times New Roman" w:hAnsi="Calibri" w:cs="Calibri"/>
                <w:color w:val="1F497D"/>
              </w:rPr>
              <w:t>ABRD:11000002568_INGLETON153</w:t>
            </w:r>
          </w:p>
        </w:tc>
        <w:tc>
          <w:tcPr>
            <w:tcW w:w="1628" w:type="dxa"/>
          </w:tcPr>
          <w:p w14:paraId="520746E3" w14:textId="1B0D8207" w:rsidR="00705DC2" w:rsidRPr="00CA2445" w:rsidRDefault="006A755B" w:rsidP="00B4637B">
            <w:pPr>
              <w:pStyle w:val="Heading3"/>
              <w:spacing w:before="0"/>
              <w:rPr>
                <w:rFonts w:ascii="Calibri" w:eastAsiaTheme="minorHAnsi" w:hAnsi="Calibri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Calibri" w:eastAsia="Times New Roman" w:hAnsi="Calibri" w:cs="Calibri"/>
                <w:color w:val="1F497D"/>
              </w:rPr>
              <w:t>11000002568</w:t>
            </w:r>
          </w:p>
        </w:tc>
      </w:tr>
    </w:tbl>
    <w:p w14:paraId="23A3251A" w14:textId="681DB273" w:rsidR="000C01AB" w:rsidRDefault="000C01AB" w:rsidP="00B4637B">
      <w:pPr>
        <w:pStyle w:val="Heading3"/>
        <w:spacing w:before="0"/>
      </w:pPr>
    </w:p>
    <w:p w14:paraId="5653C469" w14:textId="77777777" w:rsidR="00F25CE7" w:rsidRPr="00F25CE7" w:rsidRDefault="00F25CE7" w:rsidP="00F25CE7"/>
    <w:p w14:paraId="2D148B93" w14:textId="3BFBA84C" w:rsidR="002A11C6" w:rsidRDefault="00E7024C" w:rsidP="00B4637B">
      <w:pPr>
        <w:pStyle w:val="Heading3"/>
        <w:spacing w:before="0"/>
      </w:pPr>
      <w:r>
        <w:t>Organisation</w:t>
      </w:r>
    </w:p>
    <w:p w14:paraId="2D148B95" w14:textId="18B38F71" w:rsidR="00FE0E3B" w:rsidRPr="00FE0E3B" w:rsidRDefault="00FE0E3B" w:rsidP="00B4637B">
      <w:r>
        <w:t xml:space="preserve">USI web services </w:t>
      </w:r>
      <w:r w:rsidR="007B4CAF">
        <w:t>require the caller to supply an</w:t>
      </w:r>
      <w:r>
        <w:t xml:space="preserve"> </w:t>
      </w:r>
      <w:r w:rsidR="007B4CAF">
        <w:t>organisation code</w:t>
      </w:r>
      <w:r w:rsidR="00AE4FB2">
        <w:t xml:space="preserve">.  </w:t>
      </w:r>
    </w:p>
    <w:p w14:paraId="2D148B98" w14:textId="77777777" w:rsidR="00394717" w:rsidRDefault="00394717" w:rsidP="00B4637B">
      <w:pPr>
        <w:pStyle w:val="ListParagraph"/>
      </w:pPr>
    </w:p>
    <w:tbl>
      <w:tblPr>
        <w:tblStyle w:val="TableGrid"/>
        <w:tblW w:w="5638" w:type="dxa"/>
        <w:jc w:val="center"/>
        <w:tblLook w:val="04A0" w:firstRow="1" w:lastRow="0" w:firstColumn="1" w:lastColumn="0" w:noHBand="0" w:noVBand="1"/>
      </w:tblPr>
      <w:tblGrid>
        <w:gridCol w:w="1823"/>
        <w:gridCol w:w="1553"/>
        <w:gridCol w:w="815"/>
        <w:gridCol w:w="1447"/>
      </w:tblGrid>
      <w:tr w:rsidR="004F26F6" w:rsidRPr="00394717" w14:paraId="2D148B9D" w14:textId="77777777" w:rsidTr="00EA5A47">
        <w:trPr>
          <w:jc w:val="center"/>
        </w:trPr>
        <w:tc>
          <w:tcPr>
            <w:tcW w:w="1823" w:type="dxa"/>
          </w:tcPr>
          <w:p w14:paraId="2D148B99" w14:textId="77777777" w:rsidR="004F26F6" w:rsidRPr="00CA2445" w:rsidRDefault="004F26F6" w:rsidP="00B4637B">
            <w:pPr>
              <w:rPr>
                <w:b/>
                <w:sz w:val="20"/>
              </w:rPr>
            </w:pPr>
            <w:r w:rsidRPr="00CA2445">
              <w:rPr>
                <w:b/>
                <w:sz w:val="20"/>
              </w:rPr>
              <w:t>Organisation code</w:t>
            </w:r>
          </w:p>
        </w:tc>
        <w:tc>
          <w:tcPr>
            <w:tcW w:w="1553" w:type="dxa"/>
          </w:tcPr>
          <w:p w14:paraId="7C8888EF" w14:textId="5F17842F" w:rsidR="004F26F6" w:rsidRPr="00CA2445" w:rsidRDefault="004F26F6" w:rsidP="00B4637B">
            <w:pPr>
              <w:rPr>
                <w:b/>
                <w:sz w:val="20"/>
              </w:rPr>
            </w:pPr>
            <w:r w:rsidRPr="00CA2445">
              <w:rPr>
                <w:b/>
                <w:sz w:val="20"/>
              </w:rPr>
              <w:t>ABN</w:t>
            </w:r>
          </w:p>
        </w:tc>
        <w:tc>
          <w:tcPr>
            <w:tcW w:w="815" w:type="dxa"/>
          </w:tcPr>
          <w:p w14:paraId="2D148B9B" w14:textId="592F0967" w:rsidR="004F26F6" w:rsidRPr="00CA2445" w:rsidRDefault="004F26F6" w:rsidP="00B4637B">
            <w:pPr>
              <w:rPr>
                <w:b/>
                <w:sz w:val="20"/>
              </w:rPr>
            </w:pPr>
            <w:r w:rsidRPr="00CA2445">
              <w:rPr>
                <w:b/>
                <w:sz w:val="20"/>
              </w:rPr>
              <w:t>Type</w:t>
            </w:r>
          </w:p>
        </w:tc>
        <w:tc>
          <w:tcPr>
            <w:tcW w:w="1447" w:type="dxa"/>
          </w:tcPr>
          <w:p w14:paraId="2D148B9C" w14:textId="77777777" w:rsidR="004F26F6" w:rsidRPr="00CA2445" w:rsidRDefault="004F26F6" w:rsidP="00B4637B">
            <w:pPr>
              <w:rPr>
                <w:b/>
                <w:sz w:val="20"/>
              </w:rPr>
            </w:pPr>
            <w:r w:rsidRPr="00CA2445">
              <w:rPr>
                <w:b/>
                <w:sz w:val="20"/>
              </w:rPr>
              <w:t>DVS Override</w:t>
            </w:r>
          </w:p>
        </w:tc>
      </w:tr>
      <w:tr w:rsidR="004F26F6" w:rsidRPr="00394717" w14:paraId="2D148BAC" w14:textId="77777777" w:rsidTr="00EA5A47">
        <w:trPr>
          <w:jc w:val="center"/>
        </w:trPr>
        <w:tc>
          <w:tcPr>
            <w:tcW w:w="1823" w:type="dxa"/>
            <w:vAlign w:val="bottom"/>
          </w:tcPr>
          <w:p w14:paraId="2D148BA8" w14:textId="5212C659" w:rsidR="004F26F6" w:rsidRPr="00CA2445" w:rsidRDefault="00050807" w:rsidP="00B4637B">
            <w:pPr>
              <w:rPr>
                <w:sz w:val="20"/>
              </w:rPr>
            </w:pPr>
            <w:r>
              <w:rPr>
                <w:rStyle w:val="Strong"/>
                <w:rFonts w:ascii="Helvetica" w:hAnsi="Helvetica" w:cs="Helvetica"/>
                <w:color w:val="070707"/>
                <w:sz w:val="18"/>
                <w:szCs w:val="18"/>
                <w:lang w:val="en"/>
              </w:rPr>
              <w:t>VA1802</w:t>
            </w:r>
          </w:p>
        </w:tc>
        <w:tc>
          <w:tcPr>
            <w:tcW w:w="1553" w:type="dxa"/>
          </w:tcPr>
          <w:p w14:paraId="6DF7AF45" w14:textId="577A3DA2" w:rsidR="004F26F6" w:rsidRPr="00CD1C2A" w:rsidRDefault="006A755B" w:rsidP="00B4637B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eastAsia="Times New Roman" w:cs="Calibri"/>
                <w:color w:val="1F497D"/>
              </w:rPr>
              <w:t>96312011219</w:t>
            </w:r>
          </w:p>
        </w:tc>
        <w:tc>
          <w:tcPr>
            <w:tcW w:w="815" w:type="dxa"/>
          </w:tcPr>
          <w:p w14:paraId="2D148BAA" w14:textId="5426D990" w:rsidR="004F26F6" w:rsidRPr="00CA2445" w:rsidRDefault="002B254D" w:rsidP="00B4637B">
            <w:pPr>
              <w:rPr>
                <w:sz w:val="20"/>
              </w:rPr>
            </w:pPr>
            <w:r>
              <w:rPr>
                <w:sz w:val="20"/>
              </w:rPr>
              <w:t>VAB</w:t>
            </w:r>
          </w:p>
        </w:tc>
        <w:tc>
          <w:tcPr>
            <w:tcW w:w="1447" w:type="dxa"/>
          </w:tcPr>
          <w:p w14:paraId="2D148BAB" w14:textId="20794ADB" w:rsidR="004F26F6" w:rsidRPr="00CA2445" w:rsidRDefault="004F26F6" w:rsidP="00B4637B">
            <w:pPr>
              <w:rPr>
                <w:sz w:val="20"/>
              </w:rPr>
            </w:pPr>
            <w:r w:rsidRPr="00CA2445">
              <w:rPr>
                <w:sz w:val="20"/>
              </w:rPr>
              <w:t>Yes</w:t>
            </w:r>
          </w:p>
        </w:tc>
      </w:tr>
    </w:tbl>
    <w:p w14:paraId="108A1EEF" w14:textId="77777777" w:rsidR="00F25CE7" w:rsidRDefault="00F25CE7" w:rsidP="00B4637B">
      <w:pPr>
        <w:pStyle w:val="Heading3"/>
        <w:spacing w:before="0"/>
      </w:pPr>
    </w:p>
    <w:p w14:paraId="465FFE62" w14:textId="66A2D9CB" w:rsidR="000C35F1" w:rsidRDefault="002B254D" w:rsidP="00B4637B">
      <w:pPr>
        <w:pStyle w:val="Heading3"/>
        <w:spacing w:before="0"/>
      </w:pPr>
      <w:r>
        <w:br/>
      </w:r>
      <w:r w:rsidR="000C35F1">
        <w:t>DVS Override</w:t>
      </w:r>
    </w:p>
    <w:p w14:paraId="6BAEE2BB" w14:textId="0103D53A" w:rsidR="000C35F1" w:rsidRDefault="000C35F1" w:rsidP="00B4637B">
      <w:r>
        <w:t>Organisations with DVS override can use the create USI function without providing a proof of identity document by setting DVSCheckRequired = False for the application.  Setting this value to false for an organisation without override will cause an error.</w:t>
      </w:r>
    </w:p>
    <w:p w14:paraId="0B17D1C3" w14:textId="77777777" w:rsidR="00BE6013" w:rsidRDefault="00BE6013" w:rsidP="00B4637B"/>
    <w:p w14:paraId="2D148BCB" w14:textId="77777777" w:rsidR="00000000" w:rsidRDefault="00000000" w:rsidP="00B4637B"/>
    <w:p w14:paraId="41864CF4" w14:textId="1DADC489" w:rsidR="0083107B" w:rsidRPr="000F549B" w:rsidRDefault="0083107B" w:rsidP="00B4637B">
      <w:pPr>
        <w:pStyle w:val="Heading3"/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Test Records available </w:t>
      </w:r>
      <w:r w:rsidR="00011F66">
        <w:rPr>
          <w:sz w:val="24"/>
          <w:szCs w:val="24"/>
        </w:rPr>
        <w:t xml:space="preserve">in USI 3PT </w:t>
      </w:r>
      <w:r>
        <w:rPr>
          <w:sz w:val="24"/>
          <w:szCs w:val="24"/>
        </w:rPr>
        <w:t>for Verification</w:t>
      </w:r>
    </w:p>
    <w:p w14:paraId="58430DF9" w14:textId="6A59F4BC" w:rsidR="0083107B" w:rsidRDefault="0083107B" w:rsidP="00B4637B">
      <w:r>
        <w:t>The following records are available to test your Verification functionality</w:t>
      </w:r>
    </w:p>
    <w:p w14:paraId="180EAEA2" w14:textId="77777777" w:rsidR="00F25CE7" w:rsidRDefault="00F25CE7" w:rsidP="00B4637B"/>
    <w:p w14:paraId="1F7BE16D" w14:textId="77777777" w:rsidR="0083107B" w:rsidRDefault="0083107B" w:rsidP="00B4637B"/>
    <w:tbl>
      <w:tblPr>
        <w:tblW w:w="6345" w:type="dxa"/>
        <w:tblInd w:w="14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1118"/>
        <w:gridCol w:w="1317"/>
        <w:gridCol w:w="1268"/>
        <w:gridCol w:w="1134"/>
      </w:tblGrid>
      <w:tr w:rsidR="0083107B" w14:paraId="090F36CF" w14:textId="77777777" w:rsidTr="00516066">
        <w:trPr>
          <w:trHeight w:val="120"/>
        </w:trPr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3CF83" w14:textId="77777777" w:rsidR="0083107B" w:rsidRPr="00791F13" w:rsidRDefault="0083107B" w:rsidP="00B4637B">
            <w:pPr>
              <w:rPr>
                <w:sz w:val="20"/>
                <w:szCs w:val="24"/>
              </w:rPr>
            </w:pPr>
            <w:r w:rsidRPr="00791F13">
              <w:rPr>
                <w:b/>
                <w:bCs/>
                <w:sz w:val="20"/>
              </w:rPr>
              <w:t>USI</w:t>
            </w:r>
            <w:r w:rsidRPr="00791F13">
              <w:rPr>
                <w:sz w:val="20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BCC847" w14:textId="77777777" w:rsidR="0083107B" w:rsidRPr="00791F13" w:rsidRDefault="0083107B" w:rsidP="00B4637B">
            <w:pPr>
              <w:rPr>
                <w:sz w:val="20"/>
                <w:szCs w:val="24"/>
              </w:rPr>
            </w:pPr>
            <w:r w:rsidRPr="00791F13">
              <w:rPr>
                <w:b/>
                <w:bCs/>
                <w:sz w:val="20"/>
              </w:rPr>
              <w:t>First Name</w:t>
            </w:r>
            <w:r w:rsidRPr="00791F13">
              <w:rPr>
                <w:sz w:val="20"/>
              </w:rPr>
              <w:t xml:space="preserve"> </w:t>
            </w:r>
          </w:p>
        </w:tc>
        <w:tc>
          <w:tcPr>
            <w:tcW w:w="13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5C3704" w14:textId="77777777" w:rsidR="0083107B" w:rsidRPr="00791F13" w:rsidRDefault="0083107B" w:rsidP="00B4637B">
            <w:pPr>
              <w:rPr>
                <w:sz w:val="20"/>
                <w:szCs w:val="24"/>
              </w:rPr>
            </w:pPr>
            <w:r w:rsidRPr="00791F13">
              <w:rPr>
                <w:b/>
                <w:bCs/>
                <w:sz w:val="20"/>
              </w:rPr>
              <w:t>Family Name</w:t>
            </w:r>
            <w:r w:rsidRPr="00791F13">
              <w:rPr>
                <w:sz w:val="20"/>
              </w:rPr>
              <w:t xml:space="preserve"> 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B76B85" w14:textId="77777777" w:rsidR="0083107B" w:rsidRPr="00791F13" w:rsidRDefault="0083107B" w:rsidP="00B4637B">
            <w:pPr>
              <w:rPr>
                <w:sz w:val="20"/>
                <w:szCs w:val="24"/>
              </w:rPr>
            </w:pPr>
            <w:r w:rsidRPr="00791F13">
              <w:rPr>
                <w:b/>
                <w:bCs/>
                <w:sz w:val="20"/>
              </w:rPr>
              <w:t>DOB</w:t>
            </w:r>
            <w:r w:rsidRPr="00791F13"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4A9B4" w14:textId="77777777" w:rsidR="0083107B" w:rsidRPr="00791F13" w:rsidRDefault="0083107B" w:rsidP="00B4637B">
            <w:pPr>
              <w:rPr>
                <w:sz w:val="20"/>
                <w:szCs w:val="24"/>
              </w:rPr>
            </w:pPr>
            <w:r w:rsidRPr="00791F13">
              <w:rPr>
                <w:b/>
                <w:bCs/>
                <w:sz w:val="20"/>
              </w:rPr>
              <w:t>Status</w:t>
            </w:r>
            <w:r w:rsidRPr="00791F13">
              <w:rPr>
                <w:sz w:val="20"/>
              </w:rPr>
              <w:t xml:space="preserve"> </w:t>
            </w:r>
          </w:p>
        </w:tc>
      </w:tr>
      <w:tr w:rsidR="0083107B" w14:paraId="041C3314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B66390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BNGH7C75FN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66647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Maryam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E78E6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Fredrick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0F7DB" w14:textId="77777777" w:rsidR="0083107B" w:rsidRPr="00791F13" w:rsidRDefault="0083107B" w:rsidP="00B4637B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25/05/1966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416067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Active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107B" w14:paraId="770103EC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029B5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BP6LKB3C7X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ACDB5F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Csenge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68A474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Gumarsson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9C0EC" w14:textId="77777777" w:rsidR="0083107B" w:rsidRPr="00791F13" w:rsidRDefault="0083107B" w:rsidP="00B4637B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26/12/1988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EADBDA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Active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107B" w14:paraId="6B621390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06ABE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RVJ5DM8LXJ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BFE87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Kim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02C21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Juras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19B278" w14:textId="77777777" w:rsidR="0083107B" w:rsidRPr="00791F13" w:rsidRDefault="0083107B" w:rsidP="00B4637B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2/08/1966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E0A68B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Suspended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107B" w14:paraId="4DC8F02D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9558D3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PDGGW5XLXW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7D6480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Numair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857822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Krol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5EB774" w14:textId="77777777" w:rsidR="0083107B" w:rsidRPr="00791F13" w:rsidRDefault="0083107B" w:rsidP="00B4637B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1/10/1969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B07D6F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Suspended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107B" w14:paraId="325FE021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2DAEC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DG6K5YHPP3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854AC7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Asfaha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92933B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Loflin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6F73A" w14:textId="77777777" w:rsidR="0083107B" w:rsidRPr="00791F13" w:rsidRDefault="0083107B" w:rsidP="00B4637B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23/12/1982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E76022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Deactivated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107B" w14:paraId="1E7EFBC3" w14:textId="77777777" w:rsidTr="00516066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261B6C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U6Q8JN6UD9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F6B203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Myrna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17E446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Macknight</w:t>
            </w:r>
            <w:r w:rsidRPr="00791F1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D1A56" w14:textId="77777777" w:rsidR="0083107B" w:rsidRPr="00791F13" w:rsidRDefault="0083107B" w:rsidP="00B4637B">
            <w:pPr>
              <w:ind w:right="131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19/04/1971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0824F7" w14:textId="77777777" w:rsidR="0083107B" w:rsidRPr="00791F13" w:rsidRDefault="0083107B" w:rsidP="00B463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1F13">
              <w:rPr>
                <w:rFonts w:asciiTheme="minorHAnsi" w:hAnsiTheme="minorHAnsi" w:cstheme="minorHAnsi"/>
                <w:sz w:val="20"/>
                <w:szCs w:val="20"/>
              </w:rPr>
              <w:t>Deactivated</w:t>
            </w:r>
          </w:p>
        </w:tc>
      </w:tr>
    </w:tbl>
    <w:p w14:paraId="0FBB589C" w14:textId="064E4AA2" w:rsidR="007172CA" w:rsidRDefault="007172CA" w:rsidP="00B4637B"/>
    <w:p w14:paraId="0491CACC" w14:textId="77777777" w:rsidR="00F25CE7" w:rsidRDefault="00F25CE7" w:rsidP="00B4637B"/>
    <w:tbl>
      <w:tblPr>
        <w:tblW w:w="0" w:type="auto"/>
        <w:tblInd w:w="13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0"/>
        <w:gridCol w:w="2368"/>
        <w:gridCol w:w="1182"/>
        <w:gridCol w:w="1372"/>
      </w:tblGrid>
      <w:tr w:rsidR="0083107B" w14:paraId="065F5483" w14:textId="77777777" w:rsidTr="00EC4974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F43A3" w14:textId="77777777" w:rsidR="0083107B" w:rsidRPr="00791F13" w:rsidRDefault="0083107B" w:rsidP="00B4637B">
            <w:pPr>
              <w:rPr>
                <w:b/>
                <w:bCs/>
                <w:color w:val="000000"/>
                <w:sz w:val="20"/>
              </w:rPr>
            </w:pPr>
            <w:r w:rsidRPr="00791F13">
              <w:rPr>
                <w:b/>
                <w:bCs/>
                <w:color w:val="000000"/>
                <w:sz w:val="20"/>
              </w:rPr>
              <w:t>USI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29F07" w14:textId="77777777" w:rsidR="0083107B" w:rsidRPr="00791F13" w:rsidRDefault="0083107B" w:rsidP="00B4637B">
            <w:pPr>
              <w:rPr>
                <w:b/>
                <w:bCs/>
                <w:color w:val="000000"/>
                <w:sz w:val="20"/>
              </w:rPr>
            </w:pPr>
            <w:r w:rsidRPr="00791F13">
              <w:rPr>
                <w:b/>
                <w:bCs/>
                <w:color w:val="000000"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DBAF14" w14:textId="77777777" w:rsidR="0083107B" w:rsidRPr="00791F13" w:rsidRDefault="0083107B" w:rsidP="00B4637B">
            <w:pPr>
              <w:rPr>
                <w:b/>
                <w:bCs/>
                <w:color w:val="000000"/>
                <w:sz w:val="20"/>
              </w:rPr>
            </w:pPr>
            <w:r w:rsidRPr="00791F13">
              <w:rPr>
                <w:b/>
                <w:bCs/>
                <w:color w:val="000000"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85C73" w14:textId="77777777" w:rsidR="0083107B" w:rsidRPr="00791F13" w:rsidRDefault="0083107B" w:rsidP="00B4637B">
            <w:pPr>
              <w:rPr>
                <w:b/>
                <w:bCs/>
                <w:color w:val="000000"/>
                <w:sz w:val="20"/>
              </w:rPr>
            </w:pPr>
            <w:r w:rsidRPr="00791F13">
              <w:rPr>
                <w:b/>
                <w:bCs/>
                <w:color w:val="000000"/>
                <w:sz w:val="20"/>
              </w:rPr>
              <w:t>Status</w:t>
            </w:r>
          </w:p>
        </w:tc>
      </w:tr>
      <w:tr w:rsidR="0083107B" w14:paraId="5DE1A699" w14:textId="77777777" w:rsidTr="00EC4974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9E9ED" w14:textId="77777777" w:rsidR="0083107B" w:rsidRPr="00791F13" w:rsidRDefault="0083107B" w:rsidP="00B4637B">
            <w:pPr>
              <w:rPr>
                <w:color w:val="000000"/>
                <w:sz w:val="20"/>
              </w:rPr>
            </w:pPr>
            <w:r w:rsidRPr="00791F13">
              <w:rPr>
                <w:color w:val="000000"/>
                <w:sz w:val="20"/>
              </w:rPr>
              <w:t>QFJEGFSBC4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FF5C0" w14:textId="77777777" w:rsidR="0083107B" w:rsidRPr="00791F13" w:rsidRDefault="0083107B" w:rsidP="00B4637B">
            <w:pPr>
              <w:rPr>
                <w:color w:val="070707"/>
                <w:sz w:val="20"/>
              </w:rPr>
            </w:pPr>
            <w:r w:rsidRPr="00791F13">
              <w:rPr>
                <w:color w:val="070707"/>
                <w:sz w:val="20"/>
              </w:rPr>
              <w:t>Testsinglename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399A0" w14:textId="77777777" w:rsidR="0083107B" w:rsidRPr="00791F13" w:rsidRDefault="0083107B" w:rsidP="00B4637B">
            <w:pPr>
              <w:jc w:val="right"/>
              <w:rPr>
                <w:color w:val="000000"/>
                <w:sz w:val="20"/>
              </w:rPr>
            </w:pPr>
            <w:r w:rsidRPr="00791F13">
              <w:rPr>
                <w:color w:val="000000"/>
                <w:sz w:val="20"/>
              </w:rPr>
              <w:t>1/01/1985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93E8D" w14:textId="77777777" w:rsidR="0083107B" w:rsidRPr="00791F13" w:rsidRDefault="0083107B" w:rsidP="00B4637B">
            <w:pPr>
              <w:rPr>
                <w:color w:val="000000"/>
                <w:sz w:val="20"/>
              </w:rPr>
            </w:pPr>
            <w:r w:rsidRPr="00791F13">
              <w:rPr>
                <w:color w:val="000000"/>
                <w:sz w:val="20"/>
              </w:rPr>
              <w:t>Non Activated</w:t>
            </w:r>
          </w:p>
        </w:tc>
      </w:tr>
      <w:tr w:rsidR="0083107B" w14:paraId="5AEC00E3" w14:textId="77777777" w:rsidTr="00EC4974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133B1" w14:textId="77777777" w:rsidR="0083107B" w:rsidRPr="00791F13" w:rsidRDefault="0083107B" w:rsidP="00B4637B">
            <w:pPr>
              <w:rPr>
                <w:color w:val="070707"/>
                <w:sz w:val="20"/>
              </w:rPr>
            </w:pPr>
            <w:r w:rsidRPr="00791F13">
              <w:rPr>
                <w:color w:val="070707"/>
                <w:sz w:val="20"/>
              </w:rPr>
              <w:t>9FZSH4B7KN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8EDA8" w14:textId="77777777" w:rsidR="0083107B" w:rsidRPr="00791F13" w:rsidRDefault="0083107B" w:rsidP="00B4637B">
            <w:pPr>
              <w:rPr>
                <w:color w:val="000000"/>
                <w:sz w:val="20"/>
              </w:rPr>
            </w:pPr>
            <w:r w:rsidRPr="00791F13">
              <w:rPr>
                <w:color w:val="000000"/>
                <w:sz w:val="20"/>
              </w:rPr>
              <w:t>Testsinglenamesuspended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F2367F" w14:textId="77777777" w:rsidR="0083107B" w:rsidRPr="00791F13" w:rsidRDefault="0083107B" w:rsidP="00B4637B">
            <w:pPr>
              <w:jc w:val="right"/>
              <w:rPr>
                <w:color w:val="000000"/>
                <w:sz w:val="20"/>
              </w:rPr>
            </w:pPr>
            <w:r w:rsidRPr="00791F13">
              <w:rPr>
                <w:color w:val="000000"/>
                <w:sz w:val="20"/>
              </w:rPr>
              <w:t>2/05/1965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198B4" w14:textId="77777777" w:rsidR="0083107B" w:rsidRPr="00791F13" w:rsidRDefault="0083107B" w:rsidP="00B4637B">
            <w:pPr>
              <w:rPr>
                <w:color w:val="000000"/>
                <w:sz w:val="20"/>
              </w:rPr>
            </w:pPr>
            <w:r w:rsidRPr="00791F13">
              <w:rPr>
                <w:color w:val="000000"/>
                <w:sz w:val="20"/>
              </w:rPr>
              <w:t>Suspended</w:t>
            </w:r>
          </w:p>
        </w:tc>
      </w:tr>
      <w:tr w:rsidR="0083107B" w14:paraId="781B9D89" w14:textId="77777777" w:rsidTr="00EC4974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AF9F4" w14:textId="77777777" w:rsidR="0083107B" w:rsidRPr="00791F13" w:rsidRDefault="0083107B" w:rsidP="00B4637B">
            <w:pPr>
              <w:rPr>
                <w:color w:val="070707"/>
                <w:sz w:val="20"/>
              </w:rPr>
            </w:pPr>
            <w:r w:rsidRPr="00791F13">
              <w:rPr>
                <w:color w:val="070707"/>
                <w:sz w:val="20"/>
              </w:rPr>
              <w:t>R5HQLSWS9Y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3D84A" w14:textId="77777777" w:rsidR="0083107B" w:rsidRPr="00791F13" w:rsidRDefault="0083107B" w:rsidP="00B4637B">
            <w:pPr>
              <w:rPr>
                <w:color w:val="070707"/>
                <w:sz w:val="20"/>
              </w:rPr>
            </w:pPr>
            <w:r w:rsidRPr="00791F13">
              <w:rPr>
                <w:color w:val="070707"/>
                <w:sz w:val="20"/>
              </w:rPr>
              <w:t>Testdeactivated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D4FC5" w14:textId="77777777" w:rsidR="0083107B" w:rsidRPr="00791F13" w:rsidRDefault="0083107B" w:rsidP="00B4637B">
            <w:pPr>
              <w:jc w:val="right"/>
              <w:rPr>
                <w:color w:val="000000"/>
                <w:sz w:val="20"/>
              </w:rPr>
            </w:pPr>
            <w:r w:rsidRPr="00791F13">
              <w:rPr>
                <w:color w:val="000000"/>
                <w:sz w:val="20"/>
              </w:rPr>
              <w:t>10/12/1963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A1DF2" w14:textId="77777777" w:rsidR="0083107B" w:rsidRPr="00791F13" w:rsidRDefault="0083107B" w:rsidP="00B4637B">
            <w:pPr>
              <w:rPr>
                <w:color w:val="000000"/>
                <w:sz w:val="20"/>
              </w:rPr>
            </w:pPr>
            <w:r w:rsidRPr="00791F13">
              <w:rPr>
                <w:color w:val="000000"/>
                <w:sz w:val="20"/>
              </w:rPr>
              <w:t>Deactivated</w:t>
            </w:r>
          </w:p>
        </w:tc>
      </w:tr>
    </w:tbl>
    <w:p w14:paraId="56777BB1" w14:textId="36CF853E" w:rsidR="00F67CC0" w:rsidRDefault="00F67CC0" w:rsidP="00B4637B"/>
    <w:p w14:paraId="52375AFD" w14:textId="77777777" w:rsidR="00F67CC0" w:rsidRDefault="00F67CC0" w:rsidP="00B4637B">
      <w:r>
        <w:br w:type="page"/>
      </w:r>
    </w:p>
    <w:p w14:paraId="2136BEB8" w14:textId="77777777" w:rsidR="00F25CE7" w:rsidRDefault="00011567" w:rsidP="00B4637B">
      <w:pPr>
        <w:pStyle w:val="Heading3"/>
        <w:spacing w:befor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Service URL and </w:t>
      </w:r>
      <w:r w:rsidR="00F9752E">
        <w:rPr>
          <w:sz w:val="24"/>
          <w:szCs w:val="24"/>
        </w:rPr>
        <w:t>“</w:t>
      </w:r>
      <w:r w:rsidR="002F78B7" w:rsidRPr="002F78B7">
        <w:rPr>
          <w:sz w:val="24"/>
          <w:szCs w:val="24"/>
        </w:rPr>
        <w:t>ActAs</w:t>
      </w:r>
      <w:r w:rsidR="00F9752E">
        <w:rPr>
          <w:sz w:val="24"/>
          <w:szCs w:val="24"/>
        </w:rPr>
        <w:t>”</w:t>
      </w:r>
      <w:r w:rsidR="002F78B7" w:rsidRPr="002F78B7">
        <w:rPr>
          <w:sz w:val="24"/>
          <w:szCs w:val="24"/>
        </w:rPr>
        <w:t xml:space="preserve"> elements for </w:t>
      </w:r>
      <w:r w:rsidR="00823634">
        <w:rPr>
          <w:sz w:val="24"/>
          <w:szCs w:val="24"/>
        </w:rPr>
        <w:t>USI 3</w:t>
      </w:r>
      <w:r w:rsidR="00823634" w:rsidRPr="00823634">
        <w:rPr>
          <w:sz w:val="24"/>
          <w:szCs w:val="24"/>
          <w:vertAlign w:val="superscript"/>
        </w:rPr>
        <w:t>rd</w:t>
      </w:r>
      <w:r w:rsidR="00823634">
        <w:rPr>
          <w:sz w:val="24"/>
          <w:szCs w:val="24"/>
        </w:rPr>
        <w:t xml:space="preserve"> Party </w:t>
      </w:r>
    </w:p>
    <w:p w14:paraId="3556C0D4" w14:textId="358D7E32" w:rsidR="00F25CE7" w:rsidRDefault="009C2CD9" w:rsidP="00B4637B">
      <w:pPr>
        <w:pStyle w:val="Heading3"/>
        <w:spacing w:before="0"/>
        <w:rPr>
          <w:sz w:val="24"/>
          <w:szCs w:val="24"/>
          <w:u w:val="single"/>
        </w:rPr>
      </w:pPr>
      <w:r>
        <w:rPr>
          <w:sz w:val="24"/>
          <w:szCs w:val="24"/>
        </w:rPr>
        <w:br/>
      </w:r>
      <w:r w:rsidR="00FC2629">
        <w:rPr>
          <w:sz w:val="24"/>
          <w:szCs w:val="24"/>
          <w:u w:val="single"/>
        </w:rPr>
        <w:t xml:space="preserve">Host </w:t>
      </w:r>
      <w:r>
        <w:rPr>
          <w:sz w:val="24"/>
          <w:szCs w:val="24"/>
          <w:u w:val="single"/>
        </w:rPr>
        <w:t xml:space="preserve">Service Provider </w:t>
      </w:r>
      <w:r w:rsidR="00BE75D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Authentication Model testing</w:t>
      </w:r>
      <w:r w:rsidR="00D00E8C" w:rsidRPr="00943C0C">
        <w:rPr>
          <w:sz w:val="24"/>
          <w:szCs w:val="24"/>
          <w:u w:val="single"/>
        </w:rPr>
        <w:t xml:space="preserve"> </w:t>
      </w:r>
      <w:r w:rsidR="002D7013" w:rsidRPr="00943C0C">
        <w:rPr>
          <w:sz w:val="24"/>
          <w:szCs w:val="24"/>
          <w:u w:val="single"/>
        </w:rPr>
        <w:t>(</w:t>
      </w:r>
      <w:r w:rsidR="00D00E8C" w:rsidRPr="00943C0C">
        <w:rPr>
          <w:sz w:val="24"/>
          <w:szCs w:val="24"/>
          <w:u w:val="single"/>
        </w:rPr>
        <w:t>ONLY</w:t>
      </w:r>
      <w:r w:rsidR="002B254D" w:rsidRPr="00943C0C">
        <w:rPr>
          <w:sz w:val="24"/>
          <w:szCs w:val="24"/>
          <w:u w:val="single"/>
        </w:rPr>
        <w:t>)</w:t>
      </w:r>
    </w:p>
    <w:p w14:paraId="4DA987DC" w14:textId="49D209B9" w:rsidR="002F78B7" w:rsidRDefault="009C2CD9" w:rsidP="00B4637B">
      <w:pPr>
        <w:pStyle w:val="Heading3"/>
        <w:spacing w:before="0"/>
        <w:rPr>
          <w:sz w:val="24"/>
          <w:szCs w:val="24"/>
        </w:rPr>
      </w:pPr>
      <w:r>
        <w:rPr>
          <w:sz w:val="24"/>
          <w:szCs w:val="24"/>
          <w:u w:val="single"/>
        </w:rPr>
        <w:br/>
      </w:r>
      <w:r>
        <w:rPr>
          <w:sz w:val="24"/>
          <w:szCs w:val="24"/>
        </w:rPr>
        <w:t xml:space="preserve">for Registered USI </w:t>
      </w:r>
      <w:r w:rsidR="002B254D">
        <w:rPr>
          <w:sz w:val="24"/>
          <w:szCs w:val="24"/>
        </w:rPr>
        <w:t>Digital</w:t>
      </w:r>
      <w:r w:rsidR="002D7013">
        <w:rPr>
          <w:sz w:val="24"/>
          <w:szCs w:val="24"/>
        </w:rPr>
        <w:t xml:space="preserve"> Service Provider</w:t>
      </w:r>
      <w:r>
        <w:rPr>
          <w:sz w:val="24"/>
          <w:szCs w:val="24"/>
        </w:rPr>
        <w:t>s</w:t>
      </w:r>
      <w:r w:rsidR="002D7013">
        <w:rPr>
          <w:sz w:val="24"/>
          <w:szCs w:val="24"/>
        </w:rPr>
        <w:t xml:space="preserve"> (</w:t>
      </w:r>
      <w:r w:rsidR="00E91FA5">
        <w:rPr>
          <w:sz w:val="24"/>
          <w:szCs w:val="24"/>
        </w:rPr>
        <w:t>“</w:t>
      </w:r>
      <w:r w:rsidR="002B254D">
        <w:rPr>
          <w:sz w:val="24"/>
          <w:szCs w:val="24"/>
        </w:rPr>
        <w:t>D</w:t>
      </w:r>
      <w:r w:rsidR="002D7013">
        <w:rPr>
          <w:sz w:val="24"/>
          <w:szCs w:val="24"/>
        </w:rPr>
        <w:t>SP</w:t>
      </w:r>
      <w:r>
        <w:rPr>
          <w:sz w:val="24"/>
          <w:szCs w:val="24"/>
        </w:rPr>
        <w:t xml:space="preserve"> for </w:t>
      </w:r>
      <w:r w:rsidR="00E91FA5">
        <w:rPr>
          <w:sz w:val="24"/>
          <w:szCs w:val="24"/>
        </w:rPr>
        <w:t>USI”</w:t>
      </w:r>
      <w:r w:rsidR="002D7013">
        <w:rPr>
          <w:sz w:val="24"/>
          <w:szCs w:val="24"/>
        </w:rPr>
        <w:t>)</w:t>
      </w:r>
    </w:p>
    <w:p w14:paraId="0ABD9D8F" w14:textId="77777777" w:rsidR="006D4526" w:rsidRPr="00823634" w:rsidRDefault="006D4526" w:rsidP="00B4637B"/>
    <w:p w14:paraId="28435DE3" w14:textId="44E5886F" w:rsidR="004956A1" w:rsidRDefault="00011567" w:rsidP="00B4637B">
      <w:pPr>
        <w:ind w:left="357"/>
        <w:rPr>
          <w:rFonts w:cs="Calibri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 w:rsidR="002B254D">
        <w:rPr>
          <w:rFonts w:cs="Calibri"/>
        </w:rPr>
        <w:t>MAS-ST</w:t>
      </w:r>
      <w:r>
        <w:rPr>
          <w:rFonts w:cs="Calibri"/>
        </w:rPr>
        <w:t xml:space="preserve"> service URL </w:t>
      </w:r>
    </w:p>
    <w:p w14:paraId="362897B3" w14:textId="77119F26" w:rsidR="002309B5" w:rsidRDefault="004956A1" w:rsidP="00B4637B">
      <w:pPr>
        <w:ind w:left="1440"/>
        <w:rPr>
          <w:rFonts w:ascii="Times New Roman" w:hAnsi="Times New Roman"/>
        </w:rPr>
      </w:pPr>
      <w:r w:rsidRPr="00FC2EB1">
        <w:rPr>
          <w:color w:val="1F497D"/>
        </w:rPr>
        <w:t>https://softwareauthorisations.</w:t>
      </w:r>
      <w:r w:rsidR="00951D31">
        <w:rPr>
          <w:color w:val="1F497D"/>
        </w:rPr>
        <w:t>evte</w:t>
      </w:r>
      <w:r w:rsidRPr="00FC2EB1">
        <w:rPr>
          <w:color w:val="1F497D"/>
        </w:rPr>
        <w:t>.ato.gov.au/R3.0/S007v1.</w:t>
      </w:r>
      <w:r w:rsidR="00F92E44">
        <w:rPr>
          <w:color w:val="1F497D"/>
        </w:rPr>
        <w:t>3</w:t>
      </w:r>
      <w:r w:rsidRPr="00FC2EB1">
        <w:rPr>
          <w:color w:val="1F497D"/>
        </w:rPr>
        <w:t>/service.svc</w:t>
      </w:r>
    </w:p>
    <w:p w14:paraId="7FC04161" w14:textId="16531C68" w:rsidR="002309B5" w:rsidRDefault="002309B5" w:rsidP="00B4637B"/>
    <w:p w14:paraId="48DB8726" w14:textId="493F9AD7" w:rsidR="00164BFB" w:rsidRDefault="00011567" w:rsidP="00B4637B">
      <w:pPr>
        <w:pStyle w:val="ListParagraph"/>
        <w:ind w:left="567" w:hanging="207"/>
        <w:rPr>
          <w:rFonts w:cs="Calibri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>
        <w:rPr>
          <w:rFonts w:cs="Calibri"/>
        </w:rPr>
        <w:t xml:space="preserve">USI service URL </w:t>
      </w:r>
      <w:ins w:id="2" w:author="WU,Eric" w:date="2023-01-03T16:20:00Z">
        <w:r w:rsidR="00FE26B1">
          <w:rPr>
            <w:rFonts w:cs="Calibri"/>
          </w:rPr>
          <w:fldChar w:fldCharType="begin"/>
        </w:r>
        <w:r w:rsidR="00FE26B1">
          <w:rPr>
            <w:rFonts w:cs="Calibri"/>
          </w:rPr>
          <w:instrText xml:space="preserve"> HYPERLINK "</w:instrText>
        </w:r>
      </w:ins>
      <w:r w:rsidR="00FE26B1" w:rsidRPr="00FE26B1">
        <w:rPr>
          <w:rPrChange w:id="3" w:author="WU,Eric" w:date="2023-01-03T16:20:00Z">
            <w:rPr>
              <w:rStyle w:val="Hyperlink"/>
              <w:rFonts w:cs="Calibri"/>
            </w:rPr>
          </w:rPrChange>
        </w:rPr>
        <w:instrText>https://3pt.portal.usi.gov.au/</w:instrText>
      </w:r>
      <w:ins w:id="4" w:author="WU,Eric" w:date="2023-01-03T16:20:00Z">
        <w:r w:rsidR="00FE26B1" w:rsidRPr="00FE26B1">
          <w:rPr>
            <w:rPrChange w:id="5" w:author="WU,Eric" w:date="2023-01-03T16:20:00Z">
              <w:rPr>
                <w:rStyle w:val="Hyperlink"/>
                <w:rFonts w:cs="Calibri"/>
              </w:rPr>
            </w:rPrChange>
          </w:rPr>
          <w:instrText>service</w:instrText>
        </w:r>
      </w:ins>
      <w:r w:rsidR="00FE26B1" w:rsidRPr="00FE26B1">
        <w:rPr>
          <w:rPrChange w:id="6" w:author="WU,Eric" w:date="2023-01-03T16:20:00Z">
            <w:rPr>
              <w:rStyle w:val="Hyperlink"/>
              <w:rFonts w:cs="Calibri"/>
            </w:rPr>
          </w:rPrChange>
        </w:rPr>
        <w:instrText>/</w:instrText>
      </w:r>
      <w:ins w:id="7" w:author="WU,Eric" w:date="2023-01-03T16:20:00Z">
        <w:r w:rsidR="00FE26B1" w:rsidRPr="00FE26B1">
          <w:rPr>
            <w:rPrChange w:id="8" w:author="WU,Eric" w:date="2023-01-03T16:20:00Z">
              <w:rPr>
                <w:rStyle w:val="Hyperlink"/>
                <w:rFonts w:cs="Calibri"/>
              </w:rPr>
            </w:rPrChange>
          </w:rPr>
          <w:instrText>v5/usiservice</w:instrText>
        </w:r>
      </w:ins>
      <w:r w:rsidR="00FE26B1" w:rsidRPr="00FE26B1">
        <w:rPr>
          <w:rPrChange w:id="9" w:author="WU,Eric" w:date="2023-01-03T16:20:00Z">
            <w:rPr>
              <w:rStyle w:val="Hyperlink"/>
              <w:rFonts w:cs="Calibri"/>
            </w:rPr>
          </w:rPrChange>
        </w:rPr>
        <w:instrText xml:space="preserve">.wsdl </w:instrText>
      </w:r>
      <w:ins w:id="10" w:author="WU,Eric" w:date="2023-01-03T16:20:00Z">
        <w:r w:rsidR="00FE26B1">
          <w:rPr>
            <w:rFonts w:cs="Calibri"/>
          </w:rPr>
          <w:instrText xml:space="preserve">" </w:instrText>
        </w:r>
        <w:r w:rsidR="00FE26B1">
          <w:rPr>
            <w:rFonts w:cs="Calibri"/>
          </w:rPr>
        </w:r>
        <w:r w:rsidR="00FE26B1">
          <w:rPr>
            <w:rFonts w:cs="Calibri"/>
          </w:rPr>
          <w:fldChar w:fldCharType="separate"/>
        </w:r>
      </w:ins>
      <w:r w:rsidR="00FE26B1" w:rsidRPr="00D802C0">
        <w:rPr>
          <w:rStyle w:val="Hyperlink"/>
          <w:rFonts w:cs="Calibri"/>
        </w:rPr>
        <w:t>https://3pt.portal.usi.gov.au/</w:t>
      </w:r>
      <w:del w:id="11" w:author="WU,Eric" w:date="2023-01-03T16:20:00Z">
        <w:r w:rsidR="00FE26B1" w:rsidRPr="00D802C0" w:rsidDel="00B7223D">
          <w:rPr>
            <w:rStyle w:val="Hyperlink"/>
            <w:rFonts w:cs="Calibri"/>
          </w:rPr>
          <w:delText>Service</w:delText>
        </w:r>
      </w:del>
      <w:ins w:id="12" w:author="WU,Eric" w:date="2023-01-03T16:20:00Z">
        <w:r w:rsidR="00FE26B1" w:rsidRPr="00D802C0">
          <w:rPr>
            <w:rStyle w:val="Hyperlink"/>
            <w:rFonts w:cs="Calibri"/>
          </w:rPr>
          <w:t>service</w:t>
        </w:r>
      </w:ins>
      <w:r w:rsidR="00FE26B1" w:rsidRPr="00D802C0">
        <w:rPr>
          <w:rStyle w:val="Hyperlink"/>
          <w:rFonts w:cs="Calibri"/>
        </w:rPr>
        <w:t>/</w:t>
      </w:r>
      <w:ins w:id="13" w:author="WU,Eric" w:date="2023-01-03T16:20:00Z">
        <w:r w:rsidR="00FE26B1" w:rsidRPr="00D802C0">
          <w:rPr>
            <w:rStyle w:val="Hyperlink"/>
            <w:rFonts w:cs="Calibri"/>
          </w:rPr>
          <w:t>v5/</w:t>
        </w:r>
      </w:ins>
      <w:del w:id="14" w:author="WU,Eric" w:date="2023-01-03T16:20:00Z">
        <w:r w:rsidR="00FE26B1" w:rsidRPr="00D802C0" w:rsidDel="00B7223D">
          <w:rPr>
            <w:rStyle w:val="Hyperlink"/>
            <w:rFonts w:cs="Calibri"/>
          </w:rPr>
          <w:delText>UsiService</w:delText>
        </w:r>
      </w:del>
      <w:ins w:id="15" w:author="WU,Eric" w:date="2023-01-03T16:20:00Z">
        <w:r w:rsidR="00FE26B1" w:rsidRPr="00D802C0">
          <w:rPr>
            <w:rStyle w:val="Hyperlink"/>
            <w:rFonts w:cs="Calibri"/>
          </w:rPr>
          <w:t>usiservice</w:t>
        </w:r>
      </w:ins>
      <w:r w:rsidR="00FE26B1" w:rsidRPr="00D802C0">
        <w:rPr>
          <w:rStyle w:val="Hyperlink"/>
          <w:rFonts w:cs="Calibri"/>
        </w:rPr>
        <w:t xml:space="preserve">.wsdl </w:t>
      </w:r>
      <w:ins w:id="16" w:author="WU,Eric" w:date="2023-01-03T16:20:00Z">
        <w:r w:rsidR="00FE26B1">
          <w:rPr>
            <w:rFonts w:cs="Calibri"/>
          </w:rPr>
          <w:fldChar w:fldCharType="end"/>
        </w:r>
      </w:ins>
      <w:r>
        <w:rPr>
          <w:rFonts w:cs="Calibri"/>
        </w:rPr>
        <w:br/>
      </w:r>
      <w:r w:rsidR="00524B1B" w:rsidRPr="00230D58">
        <w:rPr>
          <w:rFonts w:cs="Calibri"/>
          <w:b/>
          <w:color w:val="FF0000"/>
        </w:rPr>
        <w:t>Please note</w:t>
      </w:r>
      <w:r w:rsidR="00524B1B">
        <w:rPr>
          <w:rFonts w:cs="Calibri"/>
          <w:color w:val="FF0000"/>
        </w:rPr>
        <w:t>:</w:t>
      </w:r>
      <w:r w:rsidR="00524B1B" w:rsidRPr="00524B1B">
        <w:rPr>
          <w:rFonts w:cs="Calibri"/>
          <w:color w:val="FF0000"/>
        </w:rPr>
        <w:t xml:space="preserve"> </w:t>
      </w:r>
      <w:r w:rsidR="00AE5108">
        <w:rPr>
          <w:rFonts w:cs="Calibri"/>
          <w:color w:val="FF0000"/>
        </w:rPr>
        <w:t>ActAs elements are outlined in the latest version of the AUSkey developer kit obtained directly from SBR (last updated December 2016</w:t>
      </w:r>
      <w:r w:rsidR="002B254D">
        <w:rPr>
          <w:rFonts w:cs="Calibri"/>
          <w:color w:val="FF0000"/>
        </w:rPr>
        <w:t>)</w:t>
      </w:r>
      <w:r w:rsidR="00164BFB">
        <w:rPr>
          <w:rFonts w:cs="Calibri"/>
          <w:color w:val="FF0000"/>
        </w:rPr>
        <w:t>.  That kit must be used in MAS-ST.  USI Web Service v</w:t>
      </w:r>
      <w:r w:rsidR="00181A49">
        <w:rPr>
          <w:rFonts w:cs="Calibri"/>
          <w:color w:val="FF0000"/>
        </w:rPr>
        <w:t xml:space="preserve"> 4</w:t>
      </w:r>
      <w:r w:rsidR="00164BFB">
        <w:rPr>
          <w:rFonts w:cs="Calibri"/>
          <w:color w:val="FF0000"/>
        </w:rPr>
        <w:t xml:space="preserve"> must </w:t>
      </w:r>
      <w:r w:rsidR="00FA41A3">
        <w:rPr>
          <w:rFonts w:cs="Calibri"/>
          <w:color w:val="FF0000"/>
        </w:rPr>
        <w:t xml:space="preserve">also </w:t>
      </w:r>
      <w:r w:rsidR="00164BFB">
        <w:rPr>
          <w:rFonts w:cs="Calibri"/>
          <w:color w:val="FF0000"/>
        </w:rPr>
        <w:t>be used.</w:t>
      </w:r>
    </w:p>
    <w:p w14:paraId="4F2AA62F" w14:textId="1E0BE1A0" w:rsidR="00011567" w:rsidRDefault="00011567" w:rsidP="00B4637B">
      <w:pPr>
        <w:pStyle w:val="ListParagraph"/>
        <w:ind w:left="567" w:hanging="207"/>
        <w:rPr>
          <w:rFonts w:cs="Calibri"/>
        </w:rPr>
      </w:pPr>
    </w:p>
    <w:p w14:paraId="7B7EE1F2" w14:textId="1530EF2A" w:rsidR="00084B38" w:rsidRPr="00245CE0" w:rsidRDefault="00011567" w:rsidP="00B4637B">
      <w:pPr>
        <w:pStyle w:val="ListParagraph"/>
        <w:ind w:hanging="360"/>
        <w:rPr>
          <w:color w:val="1F497D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>
        <w:rPr>
          <w:rFonts w:cs="Calibri"/>
        </w:rPr>
        <w:t xml:space="preserve">ActAs SSID </w:t>
      </w:r>
      <w:r w:rsidR="00F04659">
        <w:rPr>
          <w:rFonts w:cs="Calibri"/>
        </w:rPr>
        <w:t>of: -</w:t>
      </w:r>
      <w:r w:rsidR="00403683" w:rsidRPr="00403683">
        <w:rPr>
          <w:i/>
          <w:color w:val="1F497D"/>
        </w:rPr>
        <w:t xml:space="preserve"> </w:t>
      </w:r>
      <w:r w:rsidR="00613687" w:rsidRPr="002B254D">
        <w:rPr>
          <w:b/>
          <w:color w:val="000080"/>
        </w:rPr>
        <w:t>0000123400</w:t>
      </w:r>
      <w:r w:rsidR="00AE5108">
        <w:rPr>
          <w:b/>
          <w:color w:val="000080"/>
        </w:rPr>
        <w:t xml:space="preserve"> </w:t>
      </w:r>
    </w:p>
    <w:p w14:paraId="66853312" w14:textId="0D7659B4" w:rsidR="00011567" w:rsidRDefault="00011567" w:rsidP="00B4637B">
      <w:pPr>
        <w:pStyle w:val="ListParagraph"/>
        <w:ind w:hanging="360"/>
        <w:rPr>
          <w:rFonts w:cs="Calibri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>
        <w:rPr>
          <w:rFonts w:cs="Calibri"/>
        </w:rPr>
        <w:t xml:space="preserve">ActAs first party ABN </w:t>
      </w:r>
      <w:r w:rsidR="00F04659">
        <w:rPr>
          <w:rFonts w:cs="Calibri"/>
        </w:rPr>
        <w:t>of: -</w:t>
      </w:r>
      <w:r w:rsidR="003A7330">
        <w:rPr>
          <w:rFonts w:cs="Calibri"/>
        </w:rPr>
        <w:t xml:space="preserve"> </w:t>
      </w:r>
      <w:r w:rsidR="002B254D">
        <w:rPr>
          <w:rFonts w:eastAsia="Times New Roman" w:cs="Calibri"/>
          <w:color w:val="1F497D"/>
        </w:rPr>
        <w:t>11000002568</w:t>
      </w:r>
    </w:p>
    <w:p w14:paraId="1F052EF4" w14:textId="4ADBC50C" w:rsidR="00011567" w:rsidRDefault="00011567" w:rsidP="00B4637B">
      <w:pPr>
        <w:pStyle w:val="ListParagraph"/>
        <w:ind w:hanging="360"/>
        <w:rPr>
          <w:rFonts w:cs="Calibri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>
        <w:rPr>
          <w:rFonts w:cs="Calibri"/>
        </w:rPr>
        <w:t xml:space="preserve">ActAs second party ABN </w:t>
      </w:r>
      <w:r w:rsidR="00F04659">
        <w:rPr>
          <w:rFonts w:cs="Calibri"/>
        </w:rPr>
        <w:t>of: -</w:t>
      </w:r>
      <w:r w:rsidR="003A7330" w:rsidRPr="00084B38">
        <w:rPr>
          <w:rFonts w:asciiTheme="minorHAnsi" w:hAnsiTheme="minorHAnsi" w:cstheme="minorHAnsi"/>
          <w:sz w:val="28"/>
        </w:rPr>
        <w:t xml:space="preserve"> </w:t>
      </w:r>
      <w:r w:rsidR="002B254D">
        <w:rPr>
          <w:rFonts w:eastAsia="Times New Roman" w:cs="Calibri"/>
          <w:color w:val="1F497D"/>
        </w:rPr>
        <w:t>96312011219</w:t>
      </w:r>
    </w:p>
    <w:p w14:paraId="24E71252" w14:textId="6FC85F83" w:rsidR="00011567" w:rsidRDefault="00011567" w:rsidP="00B4637B">
      <w:pPr>
        <w:pStyle w:val="ListParagraph"/>
        <w:ind w:hanging="360"/>
        <w:rPr>
          <w:rFonts w:cs="Calibri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>
        <w:rPr>
          <w:rFonts w:cs="Calibri"/>
        </w:rPr>
        <w:t xml:space="preserve">Using </w:t>
      </w:r>
      <w:r w:rsidR="002B254D">
        <w:rPr>
          <w:rFonts w:cs="Calibri"/>
        </w:rPr>
        <w:t>M2M credential</w:t>
      </w:r>
      <w:r w:rsidR="00815094">
        <w:rPr>
          <w:rFonts w:cs="Calibri"/>
        </w:rPr>
        <w:t xml:space="preserve">: - </w:t>
      </w:r>
      <w:r w:rsidR="00545DA6">
        <w:rPr>
          <w:rFonts w:eastAsia="Times New Roman" w:cs="Calibri"/>
          <w:color w:val="1F497D"/>
        </w:rPr>
        <w:t>ABRD:11000002568_INGLETON153</w:t>
      </w:r>
      <w:r w:rsidR="00F56ED9">
        <w:rPr>
          <w:b/>
        </w:rPr>
        <w:br/>
      </w:r>
      <w:r w:rsidR="00F56ED9">
        <w:t xml:space="preserve">                                              </w:t>
      </w:r>
      <w:r w:rsidR="0007570E">
        <w:t>(</w:t>
      </w:r>
      <w:r w:rsidR="00F56ED9" w:rsidRPr="00F56ED9">
        <w:t xml:space="preserve">Password = </w:t>
      </w:r>
      <w:r w:rsidR="004956A1" w:rsidRPr="004956A1">
        <w:rPr>
          <w:b/>
        </w:rPr>
        <w:t>Password1!</w:t>
      </w:r>
      <w:r w:rsidR="0007570E" w:rsidRPr="0007570E">
        <w:t>)</w:t>
      </w:r>
      <w:r>
        <w:rPr>
          <w:rFonts w:cs="Calibri"/>
        </w:rPr>
        <w:br/>
      </w:r>
    </w:p>
    <w:p w14:paraId="4FB698CC" w14:textId="31CB3EE6" w:rsidR="00011567" w:rsidRDefault="00011567" w:rsidP="00B4637B">
      <w:pPr>
        <w:pStyle w:val="ListParagraph"/>
        <w:ind w:hanging="360"/>
        <w:rPr>
          <w:rFonts w:cs="Calibri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 w:rsidR="001419E1">
        <w:rPr>
          <w:rFonts w:cs="Calibri"/>
        </w:rPr>
        <w:t xml:space="preserve">Pass organisation code </w:t>
      </w:r>
      <w:r w:rsidR="00AE5108" w:rsidRPr="002A6338">
        <w:rPr>
          <w:rFonts w:cs="Calibri"/>
          <w:b/>
        </w:rPr>
        <w:t>VA1802</w:t>
      </w:r>
      <w:r>
        <w:rPr>
          <w:rFonts w:cs="Calibri"/>
        </w:rPr>
        <w:t xml:space="preserve"> to the USI web service</w:t>
      </w:r>
      <w:r w:rsidR="002D33FC">
        <w:rPr>
          <w:rFonts w:cs="Calibri"/>
        </w:rPr>
        <w:t xml:space="preserve"> for </w:t>
      </w:r>
      <w:r w:rsidR="00BE75DC" w:rsidRPr="00BE75DC">
        <w:rPr>
          <w:rFonts w:cs="Calibri"/>
        </w:rPr>
        <w:t xml:space="preserve">Host Service Provider </w:t>
      </w:r>
      <w:r w:rsidR="002D33FC">
        <w:rPr>
          <w:rFonts w:cs="Calibri"/>
        </w:rPr>
        <w:t>hosting service delivery model</w:t>
      </w:r>
      <w:r>
        <w:rPr>
          <w:rFonts w:cs="Calibri"/>
        </w:rPr>
        <w:t xml:space="preserve">. </w:t>
      </w:r>
      <w:r w:rsidR="00EF7B71">
        <w:rPr>
          <w:rFonts w:cs="Calibri"/>
        </w:rPr>
        <w:br/>
      </w:r>
      <w:r>
        <w:rPr>
          <w:rFonts w:cs="Calibri"/>
        </w:rPr>
        <w:t>(</w:t>
      </w:r>
      <w:r w:rsidR="001419E1">
        <w:rPr>
          <w:rFonts w:cs="Calibri"/>
        </w:rPr>
        <w:t>T</w:t>
      </w:r>
      <w:r>
        <w:rPr>
          <w:rFonts w:cs="Calibri"/>
        </w:rPr>
        <w:t>his organisation exists in the USI 3</w:t>
      </w:r>
      <w:r w:rsidR="001419E1" w:rsidRPr="001419E1">
        <w:rPr>
          <w:rFonts w:cs="Calibri"/>
          <w:vertAlign w:val="superscript"/>
        </w:rPr>
        <w:t>rd</w:t>
      </w:r>
      <w:r w:rsidR="001419E1">
        <w:rPr>
          <w:rFonts w:cs="Calibri"/>
        </w:rPr>
        <w:t xml:space="preserve"> Party Test</w:t>
      </w:r>
      <w:r>
        <w:rPr>
          <w:rFonts w:cs="Calibri"/>
        </w:rPr>
        <w:t xml:space="preserve"> environment with ABN</w:t>
      </w:r>
      <w:r w:rsidR="002B254D">
        <w:rPr>
          <w:rFonts w:cs="Calibri"/>
        </w:rPr>
        <w:t xml:space="preserve"> </w:t>
      </w:r>
      <w:r w:rsidR="002B254D">
        <w:rPr>
          <w:rFonts w:eastAsia="Times New Roman" w:cs="Calibri"/>
          <w:color w:val="1F497D"/>
        </w:rPr>
        <w:t>96312011219</w:t>
      </w:r>
      <w:r>
        <w:rPr>
          <w:rFonts w:cs="Calibri"/>
        </w:rPr>
        <w:t>)</w:t>
      </w:r>
    </w:p>
    <w:p w14:paraId="2B10AF1D" w14:textId="77777777" w:rsidR="00011567" w:rsidRDefault="00011567" w:rsidP="00B4637B">
      <w:pPr>
        <w:rPr>
          <w:rFonts w:cs="Calibri"/>
        </w:rPr>
      </w:pPr>
    </w:p>
    <w:p w14:paraId="1153CBAB" w14:textId="27854021" w:rsidR="00AE5108" w:rsidRPr="00AE5108" w:rsidRDefault="00AE5108" w:rsidP="00B4637B">
      <w:pPr>
        <w:rPr>
          <w:color w:val="1F497D"/>
        </w:rPr>
      </w:pPr>
      <w:r>
        <w:rPr>
          <w:color w:val="000080"/>
        </w:rPr>
        <w:t xml:space="preserve">Please refer to </w:t>
      </w:r>
      <w:r w:rsidRPr="00AE5108">
        <w:rPr>
          <w:color w:val="000080"/>
        </w:rPr>
        <w:t xml:space="preserve">separate document for SSID algorithm.  SSID should be unique for each </w:t>
      </w:r>
      <w:r>
        <w:rPr>
          <w:color w:val="000080"/>
        </w:rPr>
        <w:t xml:space="preserve">client </w:t>
      </w:r>
      <w:r w:rsidRPr="00AE5108">
        <w:rPr>
          <w:color w:val="000080"/>
        </w:rPr>
        <w:t>ABN</w:t>
      </w:r>
    </w:p>
    <w:p w14:paraId="27521D50" w14:textId="77777777" w:rsidR="006D4526" w:rsidRDefault="006D4526" w:rsidP="00B4637B">
      <w:pPr>
        <w:rPr>
          <w:color w:val="1F497D"/>
        </w:rPr>
      </w:pPr>
    </w:p>
    <w:p w14:paraId="2F384F61" w14:textId="150E3078" w:rsidR="00011567" w:rsidRPr="007C3350" w:rsidRDefault="00011567" w:rsidP="00B4637B">
      <w:pPr>
        <w:rPr>
          <w:color w:val="000080"/>
        </w:rPr>
      </w:pPr>
      <w:r w:rsidRPr="007C3350">
        <w:rPr>
          <w:color w:val="000080"/>
        </w:rPr>
        <w:t xml:space="preserve">The </w:t>
      </w:r>
      <w:r w:rsidR="00AE5108" w:rsidRPr="007C3350">
        <w:rPr>
          <w:color w:val="000080"/>
        </w:rPr>
        <w:t xml:space="preserve">above </w:t>
      </w:r>
      <w:r w:rsidRPr="007C3350">
        <w:rPr>
          <w:color w:val="000080"/>
        </w:rPr>
        <w:t>scenario</w:t>
      </w:r>
      <w:r w:rsidR="006E1911" w:rsidRPr="007C3350">
        <w:rPr>
          <w:color w:val="000080"/>
        </w:rPr>
        <w:t xml:space="preserve"> calls</w:t>
      </w:r>
      <w:r w:rsidRPr="007C3350">
        <w:rPr>
          <w:color w:val="000080"/>
        </w:rPr>
        <w:t xml:space="preserve"> the </w:t>
      </w:r>
      <w:r w:rsidR="002B254D" w:rsidRPr="007C3350">
        <w:rPr>
          <w:color w:val="000080"/>
        </w:rPr>
        <w:t>MAS-ST</w:t>
      </w:r>
      <w:r w:rsidRPr="007C3350">
        <w:rPr>
          <w:color w:val="000080"/>
        </w:rPr>
        <w:t xml:space="preserve"> </w:t>
      </w:r>
      <w:r w:rsidR="002A1665" w:rsidRPr="007C3350">
        <w:rPr>
          <w:color w:val="000080"/>
        </w:rPr>
        <w:t xml:space="preserve">Authentication Service </w:t>
      </w:r>
      <w:r w:rsidRPr="007C3350">
        <w:rPr>
          <w:color w:val="000080"/>
        </w:rPr>
        <w:t>a</w:t>
      </w:r>
      <w:r w:rsidR="00893A22" w:rsidRPr="007C3350">
        <w:rPr>
          <w:color w:val="000080"/>
        </w:rPr>
        <w:t>nd USI web service</w:t>
      </w:r>
      <w:r w:rsidR="002A1665" w:rsidRPr="007C3350">
        <w:rPr>
          <w:color w:val="000080"/>
        </w:rPr>
        <w:t>,</w:t>
      </w:r>
      <w:r w:rsidR="00893A22" w:rsidRPr="007C3350">
        <w:rPr>
          <w:color w:val="000080"/>
        </w:rPr>
        <w:t xml:space="preserve"> successfully demonstrating </w:t>
      </w:r>
      <w:r w:rsidR="002A1665" w:rsidRPr="007C3350">
        <w:rPr>
          <w:color w:val="000080"/>
        </w:rPr>
        <w:t xml:space="preserve">data is submitted on behalf of </w:t>
      </w:r>
      <w:r w:rsidRPr="007C3350">
        <w:rPr>
          <w:color w:val="000080"/>
        </w:rPr>
        <w:t>the RTO</w:t>
      </w:r>
      <w:r w:rsidR="00EA1108">
        <w:rPr>
          <w:color w:val="000080"/>
        </w:rPr>
        <w:t xml:space="preserve"> or HE</w:t>
      </w:r>
      <w:r w:rsidRPr="007C3350">
        <w:rPr>
          <w:color w:val="000080"/>
        </w:rPr>
        <w:t xml:space="preserve"> ABN of </w:t>
      </w:r>
      <w:r w:rsidR="002B254D" w:rsidRPr="007C3350">
        <w:rPr>
          <w:color w:val="000080"/>
        </w:rPr>
        <w:t>96312011219</w:t>
      </w:r>
      <w:r w:rsidRPr="007C3350">
        <w:rPr>
          <w:color w:val="000080"/>
        </w:rPr>
        <w:t xml:space="preserve">, </w:t>
      </w:r>
      <w:r w:rsidR="002A1665" w:rsidRPr="007C3350">
        <w:rPr>
          <w:color w:val="000080"/>
        </w:rPr>
        <w:t>when</w:t>
      </w:r>
      <w:r w:rsidRPr="007C3350">
        <w:rPr>
          <w:color w:val="000080"/>
        </w:rPr>
        <w:t xml:space="preserve"> the </w:t>
      </w:r>
      <w:r w:rsidR="002B254D" w:rsidRPr="007C3350">
        <w:rPr>
          <w:color w:val="000080"/>
        </w:rPr>
        <w:t xml:space="preserve">M2M Credential </w:t>
      </w:r>
      <w:r w:rsidRPr="007C3350">
        <w:rPr>
          <w:color w:val="000080"/>
        </w:rPr>
        <w:t xml:space="preserve">being used is for ABN </w:t>
      </w:r>
      <w:r w:rsidR="002B254D" w:rsidRPr="007C3350">
        <w:rPr>
          <w:color w:val="000080"/>
        </w:rPr>
        <w:t>11000002568</w:t>
      </w:r>
      <w:r w:rsidRPr="007C3350">
        <w:rPr>
          <w:color w:val="000080"/>
        </w:rPr>
        <w:t>.</w:t>
      </w:r>
    </w:p>
    <w:p w14:paraId="25C2DDAF" w14:textId="5C461487" w:rsidR="002F78B7" w:rsidRDefault="002F78B7" w:rsidP="00B4637B"/>
    <w:p w14:paraId="078E7535" w14:textId="7F3336E2" w:rsidR="00F25CE7" w:rsidRDefault="00F25CE7" w:rsidP="00B4637B"/>
    <w:p w14:paraId="6ACD8AFD" w14:textId="77777777" w:rsidR="00F25CE7" w:rsidRDefault="00F25CE7" w:rsidP="00B4637B"/>
    <w:p w14:paraId="04AF2469" w14:textId="2D32A014" w:rsidR="001937FC" w:rsidRDefault="00061FC0" w:rsidP="00B4637B">
      <w:pPr>
        <w:pStyle w:val="Heading3"/>
        <w:spacing w:before="0"/>
        <w:rPr>
          <w:sz w:val="24"/>
          <w:szCs w:val="24"/>
        </w:rPr>
      </w:pPr>
      <w:r w:rsidRPr="00061FC0">
        <w:rPr>
          <w:sz w:val="24"/>
          <w:szCs w:val="24"/>
        </w:rPr>
        <w:t>Notes</w:t>
      </w:r>
      <w:r>
        <w:rPr>
          <w:sz w:val="24"/>
          <w:szCs w:val="24"/>
        </w:rPr>
        <w:t xml:space="preserve"> </w:t>
      </w:r>
    </w:p>
    <w:p w14:paraId="0A33DCDC" w14:textId="77777777" w:rsidR="00893A22" w:rsidRPr="00893A22" w:rsidRDefault="00893A22" w:rsidP="00B4637B"/>
    <w:p w14:paraId="000524AC" w14:textId="2E852639" w:rsidR="00061FC0" w:rsidRDefault="00036487" w:rsidP="00B4637B">
      <w:r>
        <w:t>T</w:t>
      </w:r>
      <w:r w:rsidR="001937FC">
        <w:t>he USI 3</w:t>
      </w:r>
      <w:r w:rsidR="001937FC" w:rsidRPr="001937FC">
        <w:rPr>
          <w:vertAlign w:val="superscript"/>
        </w:rPr>
        <w:t>rd</w:t>
      </w:r>
      <w:r>
        <w:t xml:space="preserve"> Party test environment URL is - </w:t>
      </w:r>
      <w:ins w:id="17" w:author="WU,Eric" w:date="2023-01-03T16:20:00Z">
        <w:r w:rsidR="00FE26B1">
          <w:fldChar w:fldCharType="begin"/>
        </w:r>
        <w:r w:rsidR="00FE26B1">
          <w:instrText xml:space="preserve"> HYPERLINK "</w:instrText>
        </w:r>
      </w:ins>
      <w:r w:rsidR="00FE26B1" w:rsidRPr="00FE26B1">
        <w:rPr>
          <w:rPrChange w:id="18" w:author="WU,Eric" w:date="2023-01-03T16:20:00Z">
            <w:rPr>
              <w:rStyle w:val="Hyperlink"/>
            </w:rPr>
          </w:rPrChange>
        </w:rPr>
        <w:instrText>https://3pt.portal.usi.gov.au/</w:instrText>
      </w:r>
      <w:ins w:id="19" w:author="WU,Eric" w:date="2023-01-03T16:20:00Z">
        <w:r w:rsidR="00FE26B1" w:rsidRPr="00FE26B1">
          <w:rPr>
            <w:rPrChange w:id="20" w:author="WU,Eric" w:date="2023-01-03T16:20:00Z">
              <w:rPr>
                <w:rStyle w:val="Hyperlink"/>
              </w:rPr>
            </w:rPrChange>
          </w:rPr>
          <w:instrText>service</w:instrText>
        </w:r>
      </w:ins>
      <w:r w:rsidR="00FE26B1" w:rsidRPr="00FE26B1">
        <w:rPr>
          <w:rPrChange w:id="21" w:author="WU,Eric" w:date="2023-01-03T16:20:00Z">
            <w:rPr>
              <w:rStyle w:val="Hyperlink"/>
            </w:rPr>
          </w:rPrChange>
        </w:rPr>
        <w:instrText>/</w:instrText>
      </w:r>
      <w:ins w:id="22" w:author="WU,Eric" w:date="2023-01-03T16:20:00Z">
        <w:r w:rsidR="00FE26B1" w:rsidRPr="00FE26B1">
          <w:rPr>
            <w:rPrChange w:id="23" w:author="WU,Eric" w:date="2023-01-03T16:20:00Z">
              <w:rPr>
                <w:rStyle w:val="Hyperlink"/>
              </w:rPr>
            </w:rPrChange>
          </w:rPr>
          <w:instrText>v5/usiservice</w:instrText>
        </w:r>
      </w:ins>
      <w:r w:rsidR="00FE26B1" w:rsidRPr="00FE26B1">
        <w:rPr>
          <w:rPrChange w:id="24" w:author="WU,Eric" w:date="2023-01-03T16:20:00Z">
            <w:rPr>
              <w:rStyle w:val="Hyperlink"/>
            </w:rPr>
          </w:rPrChange>
        </w:rPr>
        <w:instrText>.wsdl</w:instrText>
      </w:r>
      <w:ins w:id="25" w:author="WU,Eric" w:date="2023-01-03T16:20:00Z">
        <w:r w:rsidR="00FE26B1">
          <w:instrText xml:space="preserve">" </w:instrText>
        </w:r>
        <w:r w:rsidR="00FE26B1">
          <w:fldChar w:fldCharType="separate"/>
        </w:r>
      </w:ins>
      <w:r w:rsidR="00FE26B1" w:rsidRPr="00D802C0">
        <w:rPr>
          <w:rStyle w:val="Hyperlink"/>
        </w:rPr>
        <w:t>https://3pt.portal.usi.gov.au/</w:t>
      </w:r>
      <w:del w:id="26" w:author="WU,Eric" w:date="2023-01-03T16:20:00Z">
        <w:r w:rsidR="00FE26B1" w:rsidRPr="00D802C0" w:rsidDel="00FE26B1">
          <w:rPr>
            <w:rStyle w:val="Hyperlink"/>
          </w:rPr>
          <w:delText>Service</w:delText>
        </w:r>
      </w:del>
      <w:ins w:id="27" w:author="WU,Eric" w:date="2023-01-03T16:20:00Z">
        <w:r w:rsidR="00FE26B1" w:rsidRPr="00D802C0">
          <w:rPr>
            <w:rStyle w:val="Hyperlink"/>
          </w:rPr>
          <w:t>service</w:t>
        </w:r>
      </w:ins>
      <w:r w:rsidR="00FE26B1" w:rsidRPr="00D802C0">
        <w:rPr>
          <w:rStyle w:val="Hyperlink"/>
        </w:rPr>
        <w:t>/</w:t>
      </w:r>
      <w:ins w:id="28" w:author="WU,Eric" w:date="2023-01-03T16:20:00Z">
        <w:r w:rsidR="00FE26B1" w:rsidRPr="00D802C0">
          <w:rPr>
            <w:rStyle w:val="Hyperlink"/>
          </w:rPr>
          <w:t>v5/</w:t>
        </w:r>
      </w:ins>
      <w:del w:id="29" w:author="WU,Eric" w:date="2023-01-03T16:20:00Z">
        <w:r w:rsidR="00FE26B1" w:rsidRPr="00D802C0" w:rsidDel="00FE26B1">
          <w:rPr>
            <w:rStyle w:val="Hyperlink"/>
          </w:rPr>
          <w:delText>UsiService</w:delText>
        </w:r>
      </w:del>
      <w:ins w:id="30" w:author="WU,Eric" w:date="2023-01-03T16:20:00Z">
        <w:r w:rsidR="00FE26B1" w:rsidRPr="00D802C0">
          <w:rPr>
            <w:rStyle w:val="Hyperlink"/>
          </w:rPr>
          <w:t>usiservice</w:t>
        </w:r>
      </w:ins>
      <w:r w:rsidR="00FE26B1" w:rsidRPr="00D802C0">
        <w:rPr>
          <w:rStyle w:val="Hyperlink"/>
        </w:rPr>
        <w:t>.wsdl</w:t>
      </w:r>
      <w:ins w:id="31" w:author="WU,Eric" w:date="2023-01-03T16:20:00Z">
        <w:r w:rsidR="00FE26B1">
          <w:fldChar w:fldCharType="end"/>
        </w:r>
      </w:ins>
    </w:p>
    <w:p w14:paraId="2B688365" w14:textId="77777777" w:rsidR="00B60EFE" w:rsidRPr="00DC4079" w:rsidRDefault="00B60EFE" w:rsidP="00B4637B">
      <w:pPr>
        <w:rPr>
          <w:rStyle w:val="Hyperlink"/>
          <w:color w:val="auto"/>
          <w:u w:val="none"/>
        </w:rPr>
      </w:pPr>
    </w:p>
    <w:p w14:paraId="09819989" w14:textId="77777777" w:rsidR="00EF7B71" w:rsidRDefault="00EF7B71" w:rsidP="00B4637B"/>
    <w:p w14:paraId="216A5705" w14:textId="102F1683" w:rsidR="00175D59" w:rsidRDefault="0037242A" w:rsidP="00B4637B">
      <w:r>
        <w:t>If ActAs element</w:t>
      </w:r>
      <w:r w:rsidR="000A3F7A">
        <w:t>s</w:t>
      </w:r>
      <w:r>
        <w:t xml:space="preserve"> </w:t>
      </w:r>
      <w:r w:rsidR="000A3F7A">
        <w:rPr>
          <w:b/>
        </w:rPr>
        <w:t>are</w:t>
      </w:r>
      <w:r w:rsidR="00300F1C" w:rsidRPr="00300F1C">
        <w:rPr>
          <w:b/>
        </w:rPr>
        <w:t xml:space="preserve"> </w:t>
      </w:r>
      <w:r w:rsidRPr="00300F1C">
        <w:rPr>
          <w:b/>
        </w:rPr>
        <w:t>included</w:t>
      </w:r>
      <w:r>
        <w:t xml:space="preserve"> in </w:t>
      </w:r>
      <w:r w:rsidR="002A1665">
        <w:t>MAS-ST</w:t>
      </w:r>
      <w:r>
        <w:t xml:space="preserve"> call</w:t>
      </w:r>
      <w:r w:rsidR="00D936D7">
        <w:t xml:space="preserve"> (required for </w:t>
      </w:r>
      <w:r w:rsidR="00FC2629">
        <w:t xml:space="preserve">Host </w:t>
      </w:r>
      <w:r w:rsidR="00BE75DC" w:rsidRPr="00D74914">
        <w:t>Service Provider</w:t>
      </w:r>
      <w:r w:rsidR="00D936D7">
        <w:t xml:space="preserve"> solution)</w:t>
      </w:r>
      <w:r>
        <w:t xml:space="preserve">, </w:t>
      </w:r>
      <w:r w:rsidR="001E4736">
        <w:t xml:space="preserve">a </w:t>
      </w:r>
      <w:r>
        <w:t xml:space="preserve">relationship must exist </w:t>
      </w:r>
      <w:r w:rsidR="006D0627">
        <w:t xml:space="preserve">in RAM </w:t>
      </w:r>
      <w:r>
        <w:t xml:space="preserve">between </w:t>
      </w:r>
      <w:r w:rsidR="006D0627">
        <w:t xml:space="preserve">the </w:t>
      </w:r>
      <w:r w:rsidR="00D936D7">
        <w:t>Service Provider</w:t>
      </w:r>
      <w:r>
        <w:t xml:space="preserve"> and client RTO</w:t>
      </w:r>
      <w:r w:rsidR="006D0627">
        <w:t xml:space="preserve"> </w:t>
      </w:r>
      <w:r w:rsidR="00EA1108">
        <w:t xml:space="preserve">or HE </w:t>
      </w:r>
      <w:r w:rsidR="006D0627">
        <w:t>ABN’s</w:t>
      </w:r>
      <w:r w:rsidR="00F464E3">
        <w:t xml:space="preserve"> (</w:t>
      </w:r>
      <w:r w:rsidR="00D936D7">
        <w:t>a</w:t>
      </w:r>
      <w:r w:rsidR="00F464E3">
        <w:t xml:space="preserve"> relationship exists </w:t>
      </w:r>
      <w:r w:rsidR="00C24145">
        <w:t xml:space="preserve">in the test environment </w:t>
      </w:r>
      <w:r w:rsidR="007B40EB">
        <w:t>for the ABN</w:t>
      </w:r>
      <w:r w:rsidR="00F464E3">
        <w:t xml:space="preserve">s </w:t>
      </w:r>
      <w:r w:rsidR="004573F7">
        <w:t xml:space="preserve">shown </w:t>
      </w:r>
      <w:r w:rsidR="00F464E3">
        <w:t xml:space="preserve">above). </w:t>
      </w:r>
    </w:p>
    <w:p w14:paraId="5371CB60" w14:textId="04A81D73" w:rsidR="0037242A" w:rsidRDefault="002A1665" w:rsidP="00B4637B">
      <w:r>
        <w:br/>
      </w:r>
      <w:r w:rsidR="006D0627">
        <w:t>If n</w:t>
      </w:r>
      <w:r w:rsidR="0037242A">
        <w:t xml:space="preserve">o relationship </w:t>
      </w:r>
      <w:r w:rsidR="00172140">
        <w:t xml:space="preserve">exists </w:t>
      </w:r>
      <w:r w:rsidR="00F464E3">
        <w:t xml:space="preserve">in RAM </w:t>
      </w:r>
      <w:r w:rsidR="0037242A">
        <w:t xml:space="preserve">or incorrect data </w:t>
      </w:r>
      <w:r w:rsidR="00172140">
        <w:t xml:space="preserve">is </w:t>
      </w:r>
      <w:r w:rsidR="0037242A">
        <w:t xml:space="preserve">submitted, </w:t>
      </w:r>
      <w:r w:rsidR="006D0627">
        <w:t xml:space="preserve">a </w:t>
      </w:r>
      <w:r w:rsidR="0037242A">
        <w:t xml:space="preserve">logical Error </w:t>
      </w:r>
      <w:r w:rsidR="006D0627">
        <w:t xml:space="preserve">is </w:t>
      </w:r>
      <w:r w:rsidR="00C62BD8">
        <w:t xml:space="preserve">expected: </w:t>
      </w:r>
      <w:r w:rsidR="0037242A">
        <w:t>-</w:t>
      </w:r>
    </w:p>
    <w:p w14:paraId="703DD670" w14:textId="6974A7C8" w:rsidR="0037242A" w:rsidRDefault="002A1665" w:rsidP="00B4637B">
      <w:pPr>
        <w:ind w:left="720"/>
      </w:pPr>
      <w:r>
        <w:t xml:space="preserve">Eg; </w:t>
      </w:r>
      <w:r w:rsidR="0037242A">
        <w:t xml:space="preserve">E2040 </w:t>
      </w:r>
      <w:r w:rsidR="0037242A">
        <w:rPr>
          <w:rFonts w:cs="Calibri"/>
        </w:rPr>
        <w:t>“Could not validate the ActAs token.”</w:t>
      </w:r>
    </w:p>
    <w:p w14:paraId="3B0F33FF" w14:textId="77777777" w:rsidR="0037242A" w:rsidRDefault="0037242A" w:rsidP="00B4637B">
      <w:pPr>
        <w:pStyle w:val="ListParagraph"/>
        <w:ind w:left="360" w:hanging="360"/>
        <w:rPr>
          <w:rFonts w:cs="Calibri"/>
        </w:rPr>
      </w:pPr>
    </w:p>
    <w:p w14:paraId="537F66FA" w14:textId="77777777" w:rsidR="00175D59" w:rsidRDefault="00175D59" w:rsidP="00B4637B">
      <w:pPr>
        <w:pStyle w:val="ListParagraph"/>
        <w:ind w:left="360" w:hanging="360"/>
        <w:rPr>
          <w:rFonts w:cs="Calibri"/>
        </w:rPr>
      </w:pPr>
    </w:p>
    <w:p w14:paraId="4324CCB0" w14:textId="35F784BB" w:rsidR="001F7173" w:rsidRPr="001F7173" w:rsidRDefault="001F7173" w:rsidP="00B4637B">
      <w:r>
        <w:t>If ActAs element</w:t>
      </w:r>
      <w:r w:rsidR="002274D8">
        <w:t>s</w:t>
      </w:r>
      <w:r>
        <w:t xml:space="preserve"> </w:t>
      </w:r>
      <w:r w:rsidR="002274D8">
        <w:rPr>
          <w:b/>
        </w:rPr>
        <w:t>are</w:t>
      </w:r>
      <w:r w:rsidRPr="00300F1C">
        <w:rPr>
          <w:b/>
        </w:rPr>
        <w:t xml:space="preserve"> </w:t>
      </w:r>
      <w:r w:rsidRPr="002274D8">
        <w:rPr>
          <w:b/>
          <w:u w:val="single"/>
        </w:rPr>
        <w:t>not</w:t>
      </w:r>
      <w:r w:rsidRPr="00300F1C">
        <w:rPr>
          <w:b/>
        </w:rPr>
        <w:t xml:space="preserve"> included</w:t>
      </w:r>
      <w:r>
        <w:t xml:space="preserve"> in </w:t>
      </w:r>
      <w:r w:rsidR="00DA1040">
        <w:t>a</w:t>
      </w:r>
      <w:r w:rsidR="002A1665">
        <w:t xml:space="preserve"> call to the </w:t>
      </w:r>
      <w:r w:rsidR="00FD3B5D">
        <w:t>MAS-ST,</w:t>
      </w:r>
      <w:r>
        <w:t xml:space="preserve"> </w:t>
      </w:r>
      <w:r w:rsidRPr="00D83FE1">
        <w:rPr>
          <w:b/>
        </w:rPr>
        <w:t>testing for existence of the relationship</w:t>
      </w:r>
      <w:r>
        <w:t xml:space="preserve"> in RAM </w:t>
      </w:r>
      <w:r w:rsidRPr="001F7173">
        <w:t>w</w:t>
      </w:r>
      <w:r w:rsidR="00DE7647">
        <w:t>ill</w:t>
      </w:r>
      <w:r w:rsidR="00DA1040" w:rsidRPr="00DA1040">
        <w:t xml:space="preserve"> </w:t>
      </w:r>
      <w:r w:rsidRPr="001F7173">
        <w:t>not occur.</w:t>
      </w:r>
      <w:r w:rsidR="004727F7">
        <w:t xml:space="preserve">  (</w:t>
      </w:r>
      <w:r w:rsidR="004727F7" w:rsidRPr="004727F7">
        <w:rPr>
          <w:b/>
        </w:rPr>
        <w:t>Not</w:t>
      </w:r>
      <w:r w:rsidR="004727F7">
        <w:t xml:space="preserve"> submitting “ActAs” elements is a requirement for a </w:t>
      </w:r>
      <w:r w:rsidR="009C2CD9">
        <w:t>RTO</w:t>
      </w:r>
      <w:r w:rsidR="00EA1108">
        <w:t xml:space="preserve"> or HE</w:t>
      </w:r>
      <w:r w:rsidR="009C2CD9">
        <w:t xml:space="preserve"> Self Authentication </w:t>
      </w:r>
      <w:r w:rsidR="004727F7">
        <w:t>solution)</w:t>
      </w:r>
    </w:p>
    <w:p w14:paraId="2D675413" w14:textId="77777777" w:rsidR="00503DED" w:rsidRDefault="00503DED" w:rsidP="00B4637B">
      <w:pPr>
        <w:pStyle w:val="ListParagraph"/>
        <w:ind w:left="0"/>
        <w:rPr>
          <w:rFonts w:cs="Calibri"/>
        </w:rPr>
      </w:pPr>
    </w:p>
    <w:p w14:paraId="7DB8FE95" w14:textId="22C74BBA" w:rsidR="000660B0" w:rsidRDefault="00BE75DC" w:rsidP="00B4637B">
      <w:pPr>
        <w:pStyle w:val="ListParagraph"/>
        <w:ind w:left="360" w:hanging="360"/>
        <w:rPr>
          <w:rFonts w:cs="Calibri"/>
        </w:rPr>
      </w:pPr>
      <w:r>
        <w:rPr>
          <w:rFonts w:cs="Calibri"/>
        </w:rPr>
        <w:t>Conclusion.</w:t>
      </w:r>
    </w:p>
    <w:p w14:paraId="407CBE30" w14:textId="091892AA" w:rsidR="00694278" w:rsidRDefault="009C2CD9" w:rsidP="00B4637B">
      <w:pPr>
        <w:pStyle w:val="ListParagraph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 xml:space="preserve">The </w:t>
      </w:r>
      <w:r w:rsidR="00FD3B5D">
        <w:rPr>
          <w:rFonts w:cs="Calibri"/>
        </w:rPr>
        <w:t xml:space="preserve">Host Service Providers </w:t>
      </w:r>
      <w:r>
        <w:rPr>
          <w:rFonts w:cs="Calibri"/>
        </w:rPr>
        <w:t>c</w:t>
      </w:r>
      <w:r w:rsidR="000660B0">
        <w:rPr>
          <w:rFonts w:cs="Calibri"/>
        </w:rPr>
        <w:t>an</w:t>
      </w:r>
      <w:r>
        <w:rPr>
          <w:rFonts w:cs="Calibri"/>
        </w:rPr>
        <w:t xml:space="preserve"> authenticate and submit data on behalf of client </w:t>
      </w:r>
      <w:r w:rsidR="000660B0">
        <w:rPr>
          <w:rFonts w:cs="Calibri"/>
        </w:rPr>
        <w:t>RTO</w:t>
      </w:r>
      <w:r w:rsidR="00EA1108">
        <w:rPr>
          <w:rFonts w:cs="Calibri"/>
        </w:rPr>
        <w:t>’s or HE</w:t>
      </w:r>
      <w:r w:rsidR="000660B0">
        <w:rPr>
          <w:rFonts w:cs="Calibri"/>
        </w:rPr>
        <w:t>’s</w:t>
      </w:r>
      <w:r>
        <w:rPr>
          <w:rFonts w:cs="Calibri"/>
        </w:rPr>
        <w:t>.</w:t>
      </w:r>
      <w:r>
        <w:rPr>
          <w:rFonts w:cs="Calibri"/>
        </w:rPr>
        <w:br/>
      </w:r>
    </w:p>
    <w:p w14:paraId="684BC812" w14:textId="1B057496" w:rsidR="000660B0" w:rsidRDefault="000660B0" w:rsidP="00B4637B">
      <w:pPr>
        <w:pStyle w:val="ListParagraph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Inclusion of the ActAs element in a</w:t>
      </w:r>
      <w:r w:rsidR="002A1665">
        <w:rPr>
          <w:rFonts w:cs="Calibri"/>
        </w:rPr>
        <w:t xml:space="preserve"> MAS-ST </w:t>
      </w:r>
      <w:r w:rsidR="00E207E0">
        <w:rPr>
          <w:rFonts w:cs="Calibri"/>
        </w:rPr>
        <w:t xml:space="preserve">call </w:t>
      </w:r>
      <w:r>
        <w:rPr>
          <w:rFonts w:cs="Calibri"/>
        </w:rPr>
        <w:t xml:space="preserve">requires </w:t>
      </w:r>
      <w:r w:rsidR="002A1665">
        <w:rPr>
          <w:rFonts w:cs="Calibri"/>
        </w:rPr>
        <w:t xml:space="preserve">the </w:t>
      </w:r>
      <w:r w:rsidR="00FD3B5D">
        <w:rPr>
          <w:rFonts w:cs="Calibri"/>
        </w:rPr>
        <w:t xml:space="preserve">Service Provider </w:t>
      </w:r>
      <w:r w:rsidR="00641AD5">
        <w:rPr>
          <w:rFonts w:cs="Calibri"/>
        </w:rPr>
        <w:t xml:space="preserve">clients </w:t>
      </w:r>
      <w:r w:rsidR="002A1665">
        <w:rPr>
          <w:rFonts w:cs="Calibri"/>
        </w:rPr>
        <w:t xml:space="preserve">and </w:t>
      </w:r>
      <w:r w:rsidR="00641AD5">
        <w:rPr>
          <w:rFonts w:cs="Calibri"/>
        </w:rPr>
        <w:t>RTO</w:t>
      </w:r>
      <w:r w:rsidR="00EA1108">
        <w:rPr>
          <w:rFonts w:cs="Calibri"/>
        </w:rPr>
        <w:t>’s or HE</w:t>
      </w:r>
      <w:r w:rsidR="00641AD5">
        <w:rPr>
          <w:rFonts w:cs="Calibri"/>
        </w:rPr>
        <w:t>’s to have established</w:t>
      </w:r>
      <w:r w:rsidR="00237538">
        <w:rPr>
          <w:rFonts w:cs="Calibri"/>
        </w:rPr>
        <w:t xml:space="preserve"> </w:t>
      </w:r>
      <w:r>
        <w:rPr>
          <w:rFonts w:cs="Calibri"/>
        </w:rPr>
        <w:t xml:space="preserve">relationships </w:t>
      </w:r>
      <w:r w:rsidR="00641AD5">
        <w:rPr>
          <w:rFonts w:cs="Calibri"/>
        </w:rPr>
        <w:t>in RAM</w:t>
      </w:r>
    </w:p>
    <w:p w14:paraId="7D80025C" w14:textId="77777777" w:rsidR="00175263" w:rsidRDefault="00175263" w:rsidP="00B4637B">
      <w:pPr>
        <w:pStyle w:val="ListParagraph"/>
        <w:ind w:left="0"/>
        <w:rPr>
          <w:rFonts w:cs="Calibri"/>
        </w:rPr>
      </w:pPr>
    </w:p>
    <w:sectPr w:rsidR="00175263" w:rsidSect="00A82B89">
      <w:pgSz w:w="11906" w:h="16838"/>
      <w:pgMar w:top="851" w:right="568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8D118" w14:textId="77777777" w:rsidR="00F441B3" w:rsidRDefault="00F441B3" w:rsidP="00B7223D">
      <w:r>
        <w:separator/>
      </w:r>
    </w:p>
  </w:endnote>
  <w:endnote w:type="continuationSeparator" w:id="0">
    <w:p w14:paraId="2E6740F5" w14:textId="77777777" w:rsidR="00F441B3" w:rsidRDefault="00F441B3" w:rsidP="00B7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77DBC" w14:textId="77777777" w:rsidR="00F441B3" w:rsidRDefault="00F441B3" w:rsidP="00B7223D">
      <w:r>
        <w:separator/>
      </w:r>
    </w:p>
  </w:footnote>
  <w:footnote w:type="continuationSeparator" w:id="0">
    <w:p w14:paraId="55AE2C70" w14:textId="77777777" w:rsidR="00F441B3" w:rsidRDefault="00F441B3" w:rsidP="00B72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130B2"/>
    <w:multiLevelType w:val="hybridMultilevel"/>
    <w:tmpl w:val="C302B7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A738B"/>
    <w:multiLevelType w:val="hybridMultilevel"/>
    <w:tmpl w:val="CBF043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364BE"/>
    <w:multiLevelType w:val="hybridMultilevel"/>
    <w:tmpl w:val="30569C8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095781891">
    <w:abstractNumId w:val="0"/>
  </w:num>
  <w:num w:numId="2" w16cid:durableId="1914076241">
    <w:abstractNumId w:val="2"/>
  </w:num>
  <w:num w:numId="3" w16cid:durableId="41583271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U,Eric">
    <w15:presenceInfo w15:providerId="AD" w15:userId="S::Eric.Wu@dewr.gov.au::cb333a37-2a62-4ac5-89ad-7b4da338cf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54A"/>
    <w:rsid w:val="000007EC"/>
    <w:rsid w:val="00011567"/>
    <w:rsid w:val="00011F66"/>
    <w:rsid w:val="000162B2"/>
    <w:rsid w:val="0002300C"/>
    <w:rsid w:val="00030783"/>
    <w:rsid w:val="00036487"/>
    <w:rsid w:val="00050807"/>
    <w:rsid w:val="00056A67"/>
    <w:rsid w:val="00061FC0"/>
    <w:rsid w:val="000660B0"/>
    <w:rsid w:val="0007175F"/>
    <w:rsid w:val="0007570E"/>
    <w:rsid w:val="00084B38"/>
    <w:rsid w:val="000A3F7A"/>
    <w:rsid w:val="000A44A5"/>
    <w:rsid w:val="000C01AB"/>
    <w:rsid w:val="000C35F1"/>
    <w:rsid w:val="00110C83"/>
    <w:rsid w:val="00113130"/>
    <w:rsid w:val="00125CE0"/>
    <w:rsid w:val="00126082"/>
    <w:rsid w:val="00130D9D"/>
    <w:rsid w:val="001317D5"/>
    <w:rsid w:val="001419E1"/>
    <w:rsid w:val="00141A49"/>
    <w:rsid w:val="0014337E"/>
    <w:rsid w:val="00146B8E"/>
    <w:rsid w:val="00154F9B"/>
    <w:rsid w:val="0016081A"/>
    <w:rsid w:val="00164BFB"/>
    <w:rsid w:val="00172140"/>
    <w:rsid w:val="00175263"/>
    <w:rsid w:val="0017591D"/>
    <w:rsid w:val="00175D59"/>
    <w:rsid w:val="00181A49"/>
    <w:rsid w:val="001937FC"/>
    <w:rsid w:val="001945C5"/>
    <w:rsid w:val="00194800"/>
    <w:rsid w:val="00194B65"/>
    <w:rsid w:val="001A301C"/>
    <w:rsid w:val="001B252E"/>
    <w:rsid w:val="001B2794"/>
    <w:rsid w:val="001C0EC3"/>
    <w:rsid w:val="001E3926"/>
    <w:rsid w:val="001E4736"/>
    <w:rsid w:val="001F7173"/>
    <w:rsid w:val="00201FF6"/>
    <w:rsid w:val="00206564"/>
    <w:rsid w:val="00215F0F"/>
    <w:rsid w:val="00221691"/>
    <w:rsid w:val="00222451"/>
    <w:rsid w:val="002271E2"/>
    <w:rsid w:val="002274D8"/>
    <w:rsid w:val="002309B5"/>
    <w:rsid w:val="00230D58"/>
    <w:rsid w:val="00237538"/>
    <w:rsid w:val="002439BC"/>
    <w:rsid w:val="00245CE0"/>
    <w:rsid w:val="0026604F"/>
    <w:rsid w:val="0026788F"/>
    <w:rsid w:val="00277F64"/>
    <w:rsid w:val="00291A7D"/>
    <w:rsid w:val="00293E83"/>
    <w:rsid w:val="002A11C6"/>
    <w:rsid w:val="002A1665"/>
    <w:rsid w:val="002A1AE8"/>
    <w:rsid w:val="002A38E1"/>
    <w:rsid w:val="002A6338"/>
    <w:rsid w:val="002B122B"/>
    <w:rsid w:val="002B254D"/>
    <w:rsid w:val="002D13E8"/>
    <w:rsid w:val="002D33FC"/>
    <w:rsid w:val="002D5F1B"/>
    <w:rsid w:val="002D7013"/>
    <w:rsid w:val="002E4474"/>
    <w:rsid w:val="002F78B7"/>
    <w:rsid w:val="00300F1C"/>
    <w:rsid w:val="003224C4"/>
    <w:rsid w:val="00345B3D"/>
    <w:rsid w:val="00350E34"/>
    <w:rsid w:val="00351A6C"/>
    <w:rsid w:val="00360791"/>
    <w:rsid w:val="00363334"/>
    <w:rsid w:val="0036671C"/>
    <w:rsid w:val="0037242A"/>
    <w:rsid w:val="0037316A"/>
    <w:rsid w:val="0038161F"/>
    <w:rsid w:val="00384876"/>
    <w:rsid w:val="00384BE4"/>
    <w:rsid w:val="00385EF4"/>
    <w:rsid w:val="00394717"/>
    <w:rsid w:val="003A4288"/>
    <w:rsid w:val="003A6298"/>
    <w:rsid w:val="003A7330"/>
    <w:rsid w:val="003C2BF0"/>
    <w:rsid w:val="003D0E73"/>
    <w:rsid w:val="003E5914"/>
    <w:rsid w:val="003F0B09"/>
    <w:rsid w:val="00402FD0"/>
    <w:rsid w:val="00403683"/>
    <w:rsid w:val="004172A2"/>
    <w:rsid w:val="004435BD"/>
    <w:rsid w:val="004451E6"/>
    <w:rsid w:val="00450F4B"/>
    <w:rsid w:val="00455C96"/>
    <w:rsid w:val="004573F7"/>
    <w:rsid w:val="004727F7"/>
    <w:rsid w:val="00474846"/>
    <w:rsid w:val="00475E88"/>
    <w:rsid w:val="00476EB2"/>
    <w:rsid w:val="004853E1"/>
    <w:rsid w:val="004956A1"/>
    <w:rsid w:val="004A7283"/>
    <w:rsid w:val="004B4CFC"/>
    <w:rsid w:val="004C32F9"/>
    <w:rsid w:val="004C5685"/>
    <w:rsid w:val="004D25AE"/>
    <w:rsid w:val="004E387F"/>
    <w:rsid w:val="004F26F6"/>
    <w:rsid w:val="004F7B58"/>
    <w:rsid w:val="00503DED"/>
    <w:rsid w:val="00504400"/>
    <w:rsid w:val="00516066"/>
    <w:rsid w:val="00520BEE"/>
    <w:rsid w:val="00524B1B"/>
    <w:rsid w:val="0054184F"/>
    <w:rsid w:val="00545DA6"/>
    <w:rsid w:val="00547634"/>
    <w:rsid w:val="005502EF"/>
    <w:rsid w:val="0057784F"/>
    <w:rsid w:val="00587724"/>
    <w:rsid w:val="005A0085"/>
    <w:rsid w:val="005A3E1B"/>
    <w:rsid w:val="005A6360"/>
    <w:rsid w:val="005B0181"/>
    <w:rsid w:val="005C04D7"/>
    <w:rsid w:val="005C16A8"/>
    <w:rsid w:val="005C2BB1"/>
    <w:rsid w:val="005C3103"/>
    <w:rsid w:val="005C40F3"/>
    <w:rsid w:val="005D12FD"/>
    <w:rsid w:val="005E323E"/>
    <w:rsid w:val="005F6B99"/>
    <w:rsid w:val="00606F92"/>
    <w:rsid w:val="00613687"/>
    <w:rsid w:val="00633F9D"/>
    <w:rsid w:val="006355BB"/>
    <w:rsid w:val="00641AD5"/>
    <w:rsid w:val="00646D72"/>
    <w:rsid w:val="006503C8"/>
    <w:rsid w:val="00651FFF"/>
    <w:rsid w:val="00672C35"/>
    <w:rsid w:val="0067730F"/>
    <w:rsid w:val="00694278"/>
    <w:rsid w:val="006A755B"/>
    <w:rsid w:val="006B5930"/>
    <w:rsid w:val="006B7348"/>
    <w:rsid w:val="006D0627"/>
    <w:rsid w:val="006D4526"/>
    <w:rsid w:val="006E1911"/>
    <w:rsid w:val="006E4378"/>
    <w:rsid w:val="006F5511"/>
    <w:rsid w:val="006F6B45"/>
    <w:rsid w:val="006F6F2A"/>
    <w:rsid w:val="00701769"/>
    <w:rsid w:val="00705DC2"/>
    <w:rsid w:val="007172CA"/>
    <w:rsid w:val="007258C9"/>
    <w:rsid w:val="00726C27"/>
    <w:rsid w:val="00732AF1"/>
    <w:rsid w:val="007346C8"/>
    <w:rsid w:val="0073525F"/>
    <w:rsid w:val="00750983"/>
    <w:rsid w:val="00755CE4"/>
    <w:rsid w:val="00775859"/>
    <w:rsid w:val="0078528B"/>
    <w:rsid w:val="00786F58"/>
    <w:rsid w:val="00791F13"/>
    <w:rsid w:val="007A2519"/>
    <w:rsid w:val="007A7855"/>
    <w:rsid w:val="007B0506"/>
    <w:rsid w:val="007B230B"/>
    <w:rsid w:val="007B40EB"/>
    <w:rsid w:val="007B4CAF"/>
    <w:rsid w:val="007C0C63"/>
    <w:rsid w:val="007C3350"/>
    <w:rsid w:val="007C5C81"/>
    <w:rsid w:val="007D1B61"/>
    <w:rsid w:val="007E07A9"/>
    <w:rsid w:val="007E6347"/>
    <w:rsid w:val="007F2466"/>
    <w:rsid w:val="00800E99"/>
    <w:rsid w:val="00802D6A"/>
    <w:rsid w:val="0080322C"/>
    <w:rsid w:val="00815094"/>
    <w:rsid w:val="00823634"/>
    <w:rsid w:val="008243B3"/>
    <w:rsid w:val="0083107B"/>
    <w:rsid w:val="00831B2A"/>
    <w:rsid w:val="00834F56"/>
    <w:rsid w:val="00842287"/>
    <w:rsid w:val="00851962"/>
    <w:rsid w:val="00890455"/>
    <w:rsid w:val="00893A22"/>
    <w:rsid w:val="008B2802"/>
    <w:rsid w:val="008B7E58"/>
    <w:rsid w:val="008D1B76"/>
    <w:rsid w:val="008D2602"/>
    <w:rsid w:val="008D44C6"/>
    <w:rsid w:val="008E1D2A"/>
    <w:rsid w:val="008E47D6"/>
    <w:rsid w:val="008E5C13"/>
    <w:rsid w:val="00902F5D"/>
    <w:rsid w:val="00904515"/>
    <w:rsid w:val="009106DB"/>
    <w:rsid w:val="00913D15"/>
    <w:rsid w:val="0091673E"/>
    <w:rsid w:val="00943C0C"/>
    <w:rsid w:val="00947E77"/>
    <w:rsid w:val="009500E7"/>
    <w:rsid w:val="00951D31"/>
    <w:rsid w:val="00951DDE"/>
    <w:rsid w:val="00970586"/>
    <w:rsid w:val="009849BC"/>
    <w:rsid w:val="0098527B"/>
    <w:rsid w:val="00995FCA"/>
    <w:rsid w:val="00997DA6"/>
    <w:rsid w:val="009A1355"/>
    <w:rsid w:val="009A23A4"/>
    <w:rsid w:val="009B294A"/>
    <w:rsid w:val="009B29ED"/>
    <w:rsid w:val="009B6C6E"/>
    <w:rsid w:val="009C0469"/>
    <w:rsid w:val="009C2CD9"/>
    <w:rsid w:val="009C6B74"/>
    <w:rsid w:val="009D7A5D"/>
    <w:rsid w:val="009E03F5"/>
    <w:rsid w:val="009E5C27"/>
    <w:rsid w:val="00A124CC"/>
    <w:rsid w:val="00A207CC"/>
    <w:rsid w:val="00A3050C"/>
    <w:rsid w:val="00A55A9E"/>
    <w:rsid w:val="00A61853"/>
    <w:rsid w:val="00A65C5F"/>
    <w:rsid w:val="00A82B89"/>
    <w:rsid w:val="00A876BD"/>
    <w:rsid w:val="00A97017"/>
    <w:rsid w:val="00AB04CB"/>
    <w:rsid w:val="00AB5DA7"/>
    <w:rsid w:val="00AC53FE"/>
    <w:rsid w:val="00AD12C3"/>
    <w:rsid w:val="00AD1D6B"/>
    <w:rsid w:val="00AD5F30"/>
    <w:rsid w:val="00AE4FB2"/>
    <w:rsid w:val="00AE5108"/>
    <w:rsid w:val="00AF4150"/>
    <w:rsid w:val="00AF7FBF"/>
    <w:rsid w:val="00B26A6F"/>
    <w:rsid w:val="00B3381D"/>
    <w:rsid w:val="00B4637B"/>
    <w:rsid w:val="00B55353"/>
    <w:rsid w:val="00B5638F"/>
    <w:rsid w:val="00B60EFE"/>
    <w:rsid w:val="00B633B8"/>
    <w:rsid w:val="00B7223D"/>
    <w:rsid w:val="00B727B7"/>
    <w:rsid w:val="00B9163F"/>
    <w:rsid w:val="00B920A2"/>
    <w:rsid w:val="00BA4903"/>
    <w:rsid w:val="00BA50F2"/>
    <w:rsid w:val="00BB08DC"/>
    <w:rsid w:val="00BC54BA"/>
    <w:rsid w:val="00BC750F"/>
    <w:rsid w:val="00BC7CD0"/>
    <w:rsid w:val="00BD1359"/>
    <w:rsid w:val="00BE6013"/>
    <w:rsid w:val="00BE6386"/>
    <w:rsid w:val="00BE75DC"/>
    <w:rsid w:val="00BF5070"/>
    <w:rsid w:val="00BF6B8E"/>
    <w:rsid w:val="00C17C61"/>
    <w:rsid w:val="00C24145"/>
    <w:rsid w:val="00C24FF4"/>
    <w:rsid w:val="00C270B2"/>
    <w:rsid w:val="00C528ED"/>
    <w:rsid w:val="00C62BD8"/>
    <w:rsid w:val="00C640C3"/>
    <w:rsid w:val="00C728B3"/>
    <w:rsid w:val="00C74602"/>
    <w:rsid w:val="00C87F33"/>
    <w:rsid w:val="00C93B58"/>
    <w:rsid w:val="00C955FD"/>
    <w:rsid w:val="00CA2445"/>
    <w:rsid w:val="00CB0924"/>
    <w:rsid w:val="00CB29DF"/>
    <w:rsid w:val="00CB4777"/>
    <w:rsid w:val="00CB55A7"/>
    <w:rsid w:val="00CC2A0F"/>
    <w:rsid w:val="00CD1C2A"/>
    <w:rsid w:val="00CE08E9"/>
    <w:rsid w:val="00CE15D6"/>
    <w:rsid w:val="00CF09E5"/>
    <w:rsid w:val="00D00E8C"/>
    <w:rsid w:val="00D11D97"/>
    <w:rsid w:val="00D31C73"/>
    <w:rsid w:val="00D32772"/>
    <w:rsid w:val="00D379D9"/>
    <w:rsid w:val="00D41722"/>
    <w:rsid w:val="00D51C68"/>
    <w:rsid w:val="00D52C94"/>
    <w:rsid w:val="00D545A4"/>
    <w:rsid w:val="00D55D07"/>
    <w:rsid w:val="00D568E9"/>
    <w:rsid w:val="00D67FC1"/>
    <w:rsid w:val="00D74914"/>
    <w:rsid w:val="00D75A41"/>
    <w:rsid w:val="00D820D5"/>
    <w:rsid w:val="00D83FE1"/>
    <w:rsid w:val="00D84023"/>
    <w:rsid w:val="00D936D7"/>
    <w:rsid w:val="00DA1040"/>
    <w:rsid w:val="00DB09F3"/>
    <w:rsid w:val="00DB13A4"/>
    <w:rsid w:val="00DB4961"/>
    <w:rsid w:val="00DC0365"/>
    <w:rsid w:val="00DC2224"/>
    <w:rsid w:val="00DC4079"/>
    <w:rsid w:val="00DD435C"/>
    <w:rsid w:val="00DD776E"/>
    <w:rsid w:val="00DE1486"/>
    <w:rsid w:val="00DE195C"/>
    <w:rsid w:val="00DE4B12"/>
    <w:rsid w:val="00DE7647"/>
    <w:rsid w:val="00DF3D81"/>
    <w:rsid w:val="00E0097F"/>
    <w:rsid w:val="00E00B2F"/>
    <w:rsid w:val="00E0578F"/>
    <w:rsid w:val="00E10BDD"/>
    <w:rsid w:val="00E16D62"/>
    <w:rsid w:val="00E207E0"/>
    <w:rsid w:val="00E2210E"/>
    <w:rsid w:val="00E239AD"/>
    <w:rsid w:val="00E34844"/>
    <w:rsid w:val="00E34CC8"/>
    <w:rsid w:val="00E36A55"/>
    <w:rsid w:val="00E41902"/>
    <w:rsid w:val="00E5041B"/>
    <w:rsid w:val="00E559A4"/>
    <w:rsid w:val="00E6366F"/>
    <w:rsid w:val="00E64693"/>
    <w:rsid w:val="00E7024C"/>
    <w:rsid w:val="00E8354A"/>
    <w:rsid w:val="00E84CDB"/>
    <w:rsid w:val="00E91FA5"/>
    <w:rsid w:val="00E92192"/>
    <w:rsid w:val="00E92C71"/>
    <w:rsid w:val="00E97902"/>
    <w:rsid w:val="00EA1108"/>
    <w:rsid w:val="00EA5A47"/>
    <w:rsid w:val="00EB3E3F"/>
    <w:rsid w:val="00EB4412"/>
    <w:rsid w:val="00EC0D11"/>
    <w:rsid w:val="00EC4974"/>
    <w:rsid w:val="00ED0642"/>
    <w:rsid w:val="00ED14A3"/>
    <w:rsid w:val="00ED1D74"/>
    <w:rsid w:val="00EE5473"/>
    <w:rsid w:val="00EF013A"/>
    <w:rsid w:val="00EF2CB7"/>
    <w:rsid w:val="00EF3B26"/>
    <w:rsid w:val="00EF7B71"/>
    <w:rsid w:val="00F04659"/>
    <w:rsid w:val="00F214C8"/>
    <w:rsid w:val="00F23F1B"/>
    <w:rsid w:val="00F25CE7"/>
    <w:rsid w:val="00F4250A"/>
    <w:rsid w:val="00F441B3"/>
    <w:rsid w:val="00F44C91"/>
    <w:rsid w:val="00F46438"/>
    <w:rsid w:val="00F464E3"/>
    <w:rsid w:val="00F56E2B"/>
    <w:rsid w:val="00F56ED9"/>
    <w:rsid w:val="00F646BA"/>
    <w:rsid w:val="00F67CC0"/>
    <w:rsid w:val="00F71680"/>
    <w:rsid w:val="00F85A09"/>
    <w:rsid w:val="00F92E44"/>
    <w:rsid w:val="00F9752E"/>
    <w:rsid w:val="00FA41A3"/>
    <w:rsid w:val="00FA4B2C"/>
    <w:rsid w:val="00FC2629"/>
    <w:rsid w:val="00FC312E"/>
    <w:rsid w:val="00FC619B"/>
    <w:rsid w:val="00FD0AFB"/>
    <w:rsid w:val="00FD220A"/>
    <w:rsid w:val="00FD3B5D"/>
    <w:rsid w:val="00FE0D41"/>
    <w:rsid w:val="00FE0E3B"/>
    <w:rsid w:val="00FE26B1"/>
    <w:rsid w:val="00FE2838"/>
    <w:rsid w:val="00FE6AD0"/>
    <w:rsid w:val="00FF1EF4"/>
    <w:rsid w:val="00FF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148B7A"/>
  <w15:docId w15:val="{B6F54EDF-3175-41DE-B801-9E7A8379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54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1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11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54A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455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831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1567"/>
    <w:rPr>
      <w:color w:val="0000FF"/>
      <w:u w:val="single"/>
    </w:rPr>
  </w:style>
  <w:style w:type="paragraph" w:customStyle="1" w:styleId="Default">
    <w:name w:val="Default"/>
    <w:rsid w:val="00A55A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937F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0508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5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5FD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7223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1D31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2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275677BAF9744BA31205CBB34E0FB0" ma:contentTypeVersion="1" ma:contentTypeDescription="Create a new document." ma:contentTypeScope="" ma:versionID="28402c701a060609012751e3d374503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23E9-B63C-44B8-B45A-BEE410A5A9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3B818-D61D-4693-A7EF-52DED7F29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7E8688-5565-486A-B756-01597FC3F0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C5FE37A-3FEC-496B-9AF7-FFB7C7B5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AUSKey store info</vt:lpstr>
    </vt:vector>
  </TitlesOfParts>
  <Company>DIISRTE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AUSKey store info</dc:title>
  <dc:creator>Spencer, David</dc:creator>
  <cp:lastModifiedBy>GUNAWARDENA,Vipula</cp:lastModifiedBy>
  <cp:revision>39</cp:revision>
  <cp:lastPrinted>2019-12-03T01:41:00Z</cp:lastPrinted>
  <dcterms:created xsi:type="dcterms:W3CDTF">2019-12-03T00:24:00Z</dcterms:created>
  <dcterms:modified xsi:type="dcterms:W3CDTF">2023-10-15T23:21:00Z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0x01010062275677BAF9744BA31205CBB34E0FB0</vt:lpwstr>
  </property>
  <property fmtid="{D5CDD505-2E9C-101B-9397-08002B2CF9AE}" pid="3" name="VersionNumber">
    <vt:i4>0</vt:i4>
  </property>
  <property fmtid="{D5CDD505-2E9C-101B-9397-08002B2CF9AE}" pid="4" name="ClassificationPty">
    <vt:lpwstr/>
  </property>
  <property fmtid="{D5CDD505-2E9C-101B-9397-08002B2CF9AE}" pid="5" name="FileNumberPty">
    <vt:lpwstr/>
  </property>
  <property fmtid="{D5CDD505-2E9C-101B-9397-08002B2CF9AE}" pid="6" name="CorporateTmplBased">
    <vt:lpwstr>No</vt:lpwstr>
  </property>
  <property fmtid="{D5CDD505-2E9C-101B-9397-08002B2CF9AE}" pid="7" name="MSIP_Label_79d889eb-932f-4752-8739-64d25806ef64_Enabled">
    <vt:lpwstr>true</vt:lpwstr>
  </property>
  <property fmtid="{D5CDD505-2E9C-101B-9397-08002B2CF9AE}" pid="8" name="MSIP_Label_79d889eb-932f-4752-8739-64d25806ef64_SetDate">
    <vt:lpwstr>2023-01-03T05:20:22Z</vt:lpwstr>
  </property>
  <property fmtid="{D5CDD505-2E9C-101B-9397-08002B2CF9AE}" pid="9" name="MSIP_Label_79d889eb-932f-4752-8739-64d25806ef64_Method">
    <vt:lpwstr>Privileged</vt:lpwstr>
  </property>
  <property fmtid="{D5CDD505-2E9C-101B-9397-08002B2CF9AE}" pid="10" name="MSIP_Label_79d889eb-932f-4752-8739-64d25806ef64_Name">
    <vt:lpwstr>79d889eb-932f-4752-8739-64d25806ef64</vt:lpwstr>
  </property>
  <property fmtid="{D5CDD505-2E9C-101B-9397-08002B2CF9AE}" pid="11" name="MSIP_Label_79d889eb-932f-4752-8739-64d25806ef64_SiteId">
    <vt:lpwstr>dd0cfd15-4558-4b12-8bad-ea26984fc417</vt:lpwstr>
  </property>
  <property fmtid="{D5CDD505-2E9C-101B-9397-08002B2CF9AE}" pid="12" name="MSIP_Label_79d889eb-932f-4752-8739-64d25806ef64_ActionId">
    <vt:lpwstr>98e3e8c4-5876-4ab1-bcc0-fa494ab7285d</vt:lpwstr>
  </property>
  <property fmtid="{D5CDD505-2E9C-101B-9397-08002B2CF9AE}" pid="13" name="MSIP_Label_79d889eb-932f-4752-8739-64d25806ef64_ContentBits">
    <vt:lpwstr>0</vt:lpwstr>
  </property>
</Properties>
</file>